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360" w:lineRule="auto"/>
        <w:jc w:val="center"/>
        <w:rPr>
          <w:rFonts w:ascii="Times New Roman" w:cs="Times New Roman" w:eastAsia="Times New Roman" w:hAnsi="Times New Roman"/>
          <w:sz w:val="24"/>
          <w:szCs w:val="24"/>
          <w:u w:val="single"/>
        </w:rPr>
      </w:pPr>
      <w:bookmarkStart w:colFirst="0" w:colLast="0" w:name="_2hxk55qjd1m6" w:id="0"/>
      <w:bookmarkEnd w:id="0"/>
      <w:r w:rsidDel="00000000" w:rsidR="00000000" w:rsidRPr="00000000">
        <w:rPr>
          <w:rFonts w:ascii="Times New Roman" w:cs="Times New Roman" w:eastAsia="Times New Roman" w:hAnsi="Times New Roman"/>
          <w:sz w:val="24"/>
          <w:szCs w:val="24"/>
          <w:u w:val="single"/>
          <w:rtl w:val="0"/>
        </w:rPr>
        <w:t xml:space="preserve">Artificial Intelligence and the Transformation of Surveillance</w:t>
      </w:r>
    </w:p>
    <w:p w:rsidR="00000000" w:rsidDel="00000000" w:rsidP="00000000" w:rsidRDefault="00000000" w:rsidRPr="00000000" w14:paraId="00000002">
      <w:pPr>
        <w:pStyle w:val="Heading1"/>
        <w:keepNext w:val="0"/>
        <w:keepLines w:val="0"/>
        <w:numPr>
          <w:ilvl w:val="0"/>
          <w:numId w:val="1"/>
        </w:numPr>
        <w:spacing w:after="80" w:line="360" w:lineRule="auto"/>
        <w:ind w:left="720" w:hanging="360"/>
        <w:rPr>
          <w:rFonts w:ascii="Times New Roman" w:cs="Times New Roman" w:eastAsia="Times New Roman" w:hAnsi="Times New Roman"/>
          <w:sz w:val="24"/>
          <w:szCs w:val="24"/>
        </w:rPr>
      </w:pPr>
      <w:bookmarkStart w:colFirst="0" w:colLast="0" w:name="_tgodzy8toagh" w:id="1"/>
      <w:bookmarkEnd w:id="1"/>
      <w:r w:rsidDel="00000000" w:rsidR="00000000" w:rsidRPr="00000000">
        <w:rPr>
          <w:rFonts w:ascii="Times New Roman" w:cs="Times New Roman" w:eastAsia="Times New Roman" w:hAnsi="Times New Roman"/>
          <w:sz w:val="24"/>
          <w:szCs w:val="24"/>
          <w:rtl w:val="0"/>
        </w:rPr>
        <w:t xml:space="preserve">Introduction</w:t>
      </w:r>
    </w:p>
    <w:p w:rsidR="00000000" w:rsidDel="00000000" w:rsidP="00000000" w:rsidRDefault="00000000" w:rsidRPr="00000000" w14:paraId="00000003">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Surveillance—the monitoring of people’s communications and behaviors—has always been a tool of state power. From early spy networks and wiretaps to the vast CCTV systems of the 20th century, authorities have continually expanded their ability to watch populations. Today, however, surveillance practices are being revolutionized by artificial intelligence (AI). AI algorithms can rapidly analyze oceans of data that would overwhelm human eyes and ears, enabling real-time identification, tracking, and even prediction of individual behavior. </w:t>
      </w:r>
    </w:p>
    <w:p w:rsidR="00000000" w:rsidDel="00000000" w:rsidP="00000000" w:rsidRDefault="00000000" w:rsidRPr="00000000" w14:paraId="00000004">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paper examines how AI has accelerated and transformed surveillance capabilities, surveying worldwide examples (from China’s massive high-tech dragnet to social media monitoring in Egypt and facial recognition in the US and UK) to illustrate the global scope. It then zeroes in on Russia as a case study, detailing how the Kremlin leverages AI to surveil its citizens, stifle dissent, and bolster its military operations in Ukraine. Legal and regulatory gaps are discussed to understand why these powerful new surveillance tools often outpace existing safeguards. Finally, the paper looks forward to the potential future dangers of AI in surveillance: from autonomous decision-making systems that could monitor the world with minimal human oversight to the prospect of AI-driven manipulation and repression on an unprecedented scale. The goal is to provide an analytical yet accessible overview of AI’s impact on surveillance, grounded in evidence and real-world examples, and to provoke critical thinking about the ethical and societal implications of this quickly evolving issue.</w:t>
      </w:r>
    </w:p>
    <w:p w:rsidR="00000000" w:rsidDel="00000000" w:rsidP="00000000" w:rsidRDefault="00000000" w:rsidRPr="00000000" w14:paraId="00000005">
      <w:pPr>
        <w:pStyle w:val="Heading1"/>
        <w:keepNext w:val="0"/>
        <w:keepLines w:val="0"/>
        <w:numPr>
          <w:ilvl w:val="0"/>
          <w:numId w:val="1"/>
        </w:numPr>
        <w:spacing w:after="80" w:line="360" w:lineRule="auto"/>
        <w:ind w:left="720" w:hanging="360"/>
        <w:rPr>
          <w:rFonts w:ascii="Times New Roman" w:cs="Times New Roman" w:eastAsia="Times New Roman" w:hAnsi="Times New Roman"/>
          <w:sz w:val="24"/>
          <w:szCs w:val="24"/>
        </w:rPr>
      </w:pPr>
      <w:bookmarkStart w:colFirst="0" w:colLast="0" w:name="_kasvryrwkics" w:id="2"/>
      <w:bookmarkEnd w:id="2"/>
      <w:r w:rsidDel="00000000" w:rsidR="00000000" w:rsidRPr="00000000">
        <w:rPr>
          <w:rFonts w:ascii="Times New Roman" w:cs="Times New Roman" w:eastAsia="Times New Roman" w:hAnsi="Times New Roman"/>
          <w:sz w:val="24"/>
          <w:szCs w:val="24"/>
          <w:rtl w:val="0"/>
        </w:rPr>
        <w:t xml:space="preserve">What Is Surveillance and How AI Is Transforming It</w:t>
      </w:r>
    </w:p>
    <w:p w:rsidR="00000000" w:rsidDel="00000000" w:rsidP="00000000" w:rsidRDefault="00000000" w:rsidRPr="00000000" w14:paraId="00000006">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Surveillance, broadly defined, refers to the monitoring of individuals or groups to collect information, often for purposes of control, security, or governance. Historically, this involved human labor and analog tools—wiretaps, informants, intercepted mail, and CCTV footage manually reviewed by officers. These methods were limited in scope, requiring significant personnel and time to scale.</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07">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rise of digital technology and, more recently, artificial intelligence, has fundamentally transformed surveillance. AI allows for real-time, automated analysis of massive data streams—video, audio, text, and metadata—at a scale and speed previously impossible. Algorithms can identify faces, voices, license plates, behavioral patterns, and online activity without fatigue or breaks.</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A human might struggle to watch multiple live video feeds, but AI systems can scan thousands simultaneously, flagging anything deemed suspicious. Facial recognition, predictive policing, and social media monitoring have become central tools in this new paradigm.</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08">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shift has turned surveillance from a reactive process into a proactive, sometimes preemptive, one. Rather than reviewing evidence after an event, authorities can receive AI-generated alerts in real time—spotting a wanted person on a street camera, detecting protest coordination online, or identifying "abnormal" behavior in public spaces.</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These developments significantly enhance state power but also raise urgent questions about privacy, discrimination, and democratic accountability. </w:t>
      </w:r>
    </w:p>
    <w:p w:rsidR="00000000" w:rsidDel="00000000" w:rsidP="00000000" w:rsidRDefault="00000000" w:rsidRPr="00000000" w14:paraId="00000009">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AI-enhanced surveillance is now widespread across both authoritarian and democratic regimes, with at least 75 countries adopting such technologies as of 2019—a number that has since grown.</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China leads with a tightly integrated system combining facial recognition, behavioral scoring, and social media monitoring, particularly targeting Uyghurs in Xinjiang.</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In the U.S., AI tools like facial recognition, predictive policing, and social media analysis are used by law enforcement and intelligence agencies, though oversight remains fragmented.</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Fonts w:ascii="Times New Roman" w:cs="Times New Roman" w:eastAsia="Times New Roman" w:hAnsi="Times New Roman"/>
          <w:sz w:val="24"/>
          <w:szCs w:val="24"/>
          <w:rtl w:val="0"/>
        </w:rPr>
        <w:t xml:space="preserve"> Egypt uses AI to monitor online dissent and deploys facial recognition at protests and elections, automating repression under national security pretexts.</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The U.K. has incorporated AI into its extensive CCTV system, including live facial recognition and automated license plate readers, though legal safeguards have lagged behind.</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Together, these cases show that AI surveillance transcends borders and regime types, raising universal concerns about privacy, civil liberties, and the need for stronger regulation.</w:t>
      </w:r>
    </w:p>
    <w:p w:rsidR="00000000" w:rsidDel="00000000" w:rsidP="00000000" w:rsidRDefault="00000000" w:rsidRPr="00000000" w14:paraId="0000000A">
      <w:pPr>
        <w:pStyle w:val="Heading1"/>
        <w:keepNext w:val="0"/>
        <w:keepLines w:val="0"/>
        <w:numPr>
          <w:ilvl w:val="0"/>
          <w:numId w:val="1"/>
        </w:numPr>
        <w:spacing w:after="80" w:line="360" w:lineRule="auto"/>
        <w:ind w:left="720" w:hanging="360"/>
        <w:rPr>
          <w:rFonts w:ascii="Times New Roman" w:cs="Times New Roman" w:eastAsia="Times New Roman" w:hAnsi="Times New Roman"/>
          <w:sz w:val="24"/>
          <w:szCs w:val="24"/>
        </w:rPr>
      </w:pPr>
      <w:bookmarkStart w:colFirst="0" w:colLast="0" w:name="_xu4jhgmqik2o" w:id="3"/>
      <w:bookmarkEnd w:id="3"/>
      <w:r w:rsidDel="00000000" w:rsidR="00000000" w:rsidRPr="00000000">
        <w:rPr>
          <w:rFonts w:ascii="Times New Roman" w:cs="Times New Roman" w:eastAsia="Times New Roman" w:hAnsi="Times New Roman"/>
          <w:sz w:val="24"/>
          <w:szCs w:val="24"/>
          <w:rtl w:val="0"/>
        </w:rPr>
        <w:t xml:space="preserve">Russia as a Case Study</w:t>
      </w:r>
      <w:r w:rsidDel="00000000" w:rsidR="00000000" w:rsidRPr="00000000">
        <w:rPr>
          <w:rtl w:val="0"/>
        </w:rPr>
      </w:r>
    </w:p>
    <w:p w:rsidR="00000000" w:rsidDel="00000000" w:rsidP="00000000" w:rsidRDefault="00000000" w:rsidRPr="00000000" w14:paraId="0000000B">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Having surveyed the global landscape, this paper now focuses on Russia as an in-depth case study. Russia presents a particularly illuminating example because it straddles both dimensions of AI surveillance—domestic repression and military use. Under Vladimir Putin’s rule, Russia has steadily augmented its internal surveillance to buttress the regime’s control, especially in the face of opposition and protests. At the same time, Russia’s confrontation with the West (and its war in Ukraine since 2022) has driven it to develop AI applications for military and informational purposes. This section is divided into two parts. First, it examines Russia’s use of AI for domestic surveillance, including how the Kremlin monitors its own citizens and suppresses dissent using advanced technologies (from facial recognition cameras in Moscow to AI systems that scan the internet for “undesirable” content). Second, it explores Russia’s use of AI in the context of the Ukraine conflict, both on the battlefield (e.g. autonomous drones and targeting systems) and in the broader information war (e.g. AI-generated propaganda and disinformation campaigns). Through this case study, the dual role of AI surveillance becomes evident. It can be used both as a tool of authoritarian governance internally, and as a force multiplier in foreign conflict.</w:t>
      </w:r>
    </w:p>
    <w:p w:rsidR="00000000" w:rsidDel="00000000" w:rsidP="00000000" w:rsidRDefault="00000000" w:rsidRPr="00000000" w14:paraId="0000000C">
      <w:pPr>
        <w:pStyle w:val="Heading2"/>
        <w:keepNext w:val="0"/>
        <w:keepLines w:val="0"/>
        <w:numPr>
          <w:ilvl w:val="0"/>
          <w:numId w:val="2"/>
        </w:numPr>
        <w:spacing w:before="280" w:line="360" w:lineRule="auto"/>
        <w:ind w:left="720" w:hanging="360"/>
        <w:rPr>
          <w:rFonts w:ascii="Times New Roman" w:cs="Times New Roman" w:eastAsia="Times New Roman" w:hAnsi="Times New Roman"/>
          <w:sz w:val="24"/>
          <w:szCs w:val="24"/>
        </w:rPr>
      </w:pPr>
      <w:bookmarkStart w:colFirst="0" w:colLast="0" w:name="_r8214js1wieh" w:id="4"/>
      <w:bookmarkEnd w:id="4"/>
      <w:r w:rsidDel="00000000" w:rsidR="00000000" w:rsidRPr="00000000">
        <w:rPr>
          <w:rFonts w:ascii="Times New Roman" w:cs="Times New Roman" w:eastAsia="Times New Roman" w:hAnsi="Times New Roman"/>
          <w:sz w:val="24"/>
          <w:szCs w:val="24"/>
          <w:rtl w:val="0"/>
        </w:rPr>
        <w:t xml:space="preserve">Domestic Surveillance in Russia</w:t>
      </w:r>
    </w:p>
    <w:p w:rsidR="00000000" w:rsidDel="00000000" w:rsidP="00000000" w:rsidRDefault="00000000" w:rsidRPr="00000000" w14:paraId="0000000D">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 the 2011–2012 protests, Russia has rapidly expanded its surveillance capabilities by integrating AI into traditional systems. Moscow now operates over 125,000 CCTV cameras equipped with facial recognition, which officials initially claimed helped enforce public health measures and fight crime.</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  In practice, however, the system has been used to identify and detain protesters, particularly those supporting opposition figures like Alexei Navalny.</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Human Rights Watch and other observers report that this technology creates a chilling effect, making citizens fear participation in public dissent due to constant identification risks.</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tl w:val="0"/>
        </w:rPr>
      </w:r>
    </w:p>
    <w:p w:rsidR="00000000" w:rsidDel="00000000" w:rsidP="00000000" w:rsidRDefault="00000000" w:rsidRPr="00000000" w14:paraId="0000000E">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Russia is now scaling this model nationwide, aiming for 5 million AI-enabled cameras by 2030 and building a centralized Video Feed Analysis Center to process footage across the country.</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Fonts w:ascii="Times New Roman" w:cs="Times New Roman" w:eastAsia="Times New Roman" w:hAnsi="Times New Roman"/>
          <w:sz w:val="24"/>
          <w:szCs w:val="24"/>
          <w:rtl w:val="0"/>
        </w:rPr>
        <w:t xml:space="preserve">  Powered by software from NtechLab, capable of face, body, and voice recognition, this system will form a unified national surveillance network with little oversight.</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Fonts w:ascii="Times New Roman" w:cs="Times New Roman" w:eastAsia="Times New Roman" w:hAnsi="Times New Roman"/>
          <w:sz w:val="24"/>
          <w:szCs w:val="24"/>
          <w:rtl w:val="0"/>
        </w:rPr>
        <w:t xml:space="preserve"> Alongside physical monitoring, Russia has deployed </w:t>
      </w:r>
      <w:r w:rsidDel="00000000" w:rsidR="00000000" w:rsidRPr="00000000">
        <w:rPr>
          <w:rFonts w:ascii="Times New Roman" w:cs="Times New Roman" w:eastAsia="Times New Roman" w:hAnsi="Times New Roman"/>
          <w:i w:val="1"/>
          <w:iCs w:val="1"/>
          <w:sz w:val="24"/>
          <w:szCs w:val="24"/>
          <w:rtl w:val="0"/>
        </w:rPr>
        <w:t xml:space="preserve">Oculus</w:t>
      </w:r>
      <w:r w:rsidDel="00000000" w:rsidR="00000000" w:rsidRPr="00000000">
        <w:rPr>
          <w:rFonts w:ascii="Times New Roman" w:cs="Times New Roman" w:eastAsia="Times New Roman" w:hAnsi="Times New Roman"/>
          <w:sz w:val="24"/>
          <w:szCs w:val="24"/>
          <w:rtl w:val="0"/>
        </w:rPr>
        <w:t xml:space="preserve">, an AI platform that scans social media and web content for banned material—ranging from anti-war statements to LGBTQ imagery.</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Fonts w:ascii="Times New Roman" w:cs="Times New Roman" w:eastAsia="Times New Roman" w:hAnsi="Times New Roman"/>
          <w:sz w:val="24"/>
          <w:szCs w:val="24"/>
          <w:rtl w:val="0"/>
        </w:rPr>
        <w:t xml:space="preserve"> Leaked documents show it is trained to detect even satirical images of President Putin, effectively automating censorship and political control.</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technologies are supported by sweeping laws and a lack of meaningful data protection. Citizens are increasingly prosecuted for online posts, with AI flagging content that would have once gone unnoticed.</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Fonts w:ascii="Times New Roman" w:cs="Times New Roman" w:eastAsia="Times New Roman" w:hAnsi="Times New Roman"/>
          <w:sz w:val="24"/>
          <w:szCs w:val="24"/>
          <w:rtl w:val="0"/>
        </w:rPr>
        <w:t xml:space="preserve"> Traditional tools like the SORM system still intercept communications, likely enhanced by AI that filters for targeted voices or phrases. Even convenience tools like Moscow Metro’s Face Pay (a fare-payment method) has essentially turned turnstiles into facial recognition checkpoints.</w:t>
      </w:r>
      <w:r w:rsidDel="00000000" w:rsidR="00000000" w:rsidRPr="00000000">
        <w:rPr>
          <w:rFonts w:ascii="Times New Roman" w:cs="Times New Roman" w:eastAsia="Times New Roman" w:hAnsi="Times New Roman"/>
          <w:sz w:val="24"/>
          <w:szCs w:val="24"/>
          <w:vertAlign w:val="superscript"/>
        </w:rPr>
        <w:footnoteReference w:customMarkFollows="0" w:id="17"/>
      </w:r>
      <w:r w:rsidDel="00000000" w:rsidR="00000000" w:rsidRPr="00000000">
        <w:rPr>
          <w:rFonts w:ascii="Times New Roman" w:cs="Times New Roman" w:eastAsia="Times New Roman" w:hAnsi="Times New Roman"/>
          <w:sz w:val="24"/>
          <w:szCs w:val="24"/>
          <w:rtl w:val="0"/>
        </w:rPr>
        <w:t xml:space="preserve"> With courts backing the state and no independent oversight, Russia’s AI surveillance infrastructure is growing into a deeply integrated mechanism of digital repression.</w:t>
      </w:r>
      <w:r w:rsidDel="00000000" w:rsidR="00000000" w:rsidRPr="00000000">
        <w:rPr>
          <w:rFonts w:ascii="Times New Roman" w:cs="Times New Roman" w:eastAsia="Times New Roman" w:hAnsi="Times New Roman"/>
          <w:sz w:val="24"/>
          <w:szCs w:val="24"/>
          <w:vertAlign w:val="superscript"/>
        </w:rPr>
        <w:footnoteReference w:customMarkFollows="0" w:id="18"/>
      </w:r>
      <w:r w:rsidDel="00000000" w:rsidR="00000000" w:rsidRPr="00000000">
        <w:rPr>
          <w:rtl w:val="0"/>
        </w:rPr>
      </w:r>
    </w:p>
    <w:p w:rsidR="00000000" w:rsidDel="00000000" w:rsidP="00000000" w:rsidRDefault="00000000" w:rsidRPr="00000000" w14:paraId="00000010">
      <w:pPr>
        <w:pStyle w:val="Heading2"/>
        <w:keepNext w:val="0"/>
        <w:keepLines w:val="0"/>
        <w:numPr>
          <w:ilvl w:val="0"/>
          <w:numId w:val="2"/>
        </w:numPr>
        <w:spacing w:before="280" w:line="360" w:lineRule="auto"/>
        <w:ind w:left="720" w:hanging="360"/>
        <w:rPr>
          <w:rFonts w:ascii="Times New Roman" w:cs="Times New Roman" w:eastAsia="Times New Roman" w:hAnsi="Times New Roman"/>
          <w:sz w:val="24"/>
          <w:szCs w:val="24"/>
        </w:rPr>
      </w:pPr>
      <w:bookmarkStart w:colFirst="0" w:colLast="0" w:name="_tubfjy3vogai" w:id="5"/>
      <w:bookmarkEnd w:id="5"/>
      <w:r w:rsidDel="00000000" w:rsidR="00000000" w:rsidRPr="00000000">
        <w:rPr>
          <w:rFonts w:ascii="Times New Roman" w:cs="Times New Roman" w:eastAsia="Times New Roman" w:hAnsi="Times New Roman"/>
          <w:sz w:val="24"/>
          <w:szCs w:val="24"/>
          <w:rtl w:val="0"/>
        </w:rPr>
        <w:t xml:space="preserve">Military and Battlefield Uses of AI: Russia’s War in Ukraine</w:t>
      </w:r>
    </w:p>
    <w:p w:rsidR="00000000" w:rsidDel="00000000" w:rsidP="00000000" w:rsidRDefault="00000000" w:rsidRPr="00000000" w14:paraId="00000011">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Russia’s use of artificial intelligence in the war on Ukraine illustrates how AI has become a key asset in modern conflict, both on the battlefield and in the information sphere. Since its full-scale invasion in 2022, Russia has employed AI to compensate for military losses, particularly through loitering munitions and autonomous drones with onboard vision systems capable of navigating and identifying targets. Though true autonomy is limited, these tools reduce reliance on human operators.</w:t>
      </w:r>
      <w:r w:rsidDel="00000000" w:rsidR="00000000" w:rsidRPr="00000000">
        <w:rPr>
          <w:rFonts w:ascii="Times New Roman" w:cs="Times New Roman" w:eastAsia="Times New Roman" w:hAnsi="Times New Roman"/>
          <w:sz w:val="24"/>
          <w:szCs w:val="24"/>
          <w:vertAlign w:val="superscript"/>
        </w:rPr>
        <w:footnoteReference w:customMarkFollows="0" w:id="19"/>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area is the development and deployment of loitering munitions and drones with AI capabilities. Loitering munitions like Russia’s Lancet UAV are designed to circle over the battlefield and strike targets, and there is evidence that newer iterations include improved target recognition algorithms. In 2023–2024, reports emerged of Russia seeking to build swarms of autonomous drones. For instance, a Breaking Defense investigation detailed a Russian program aiming to create AI-powered drone swarms that could coordinate amongst themselves to overwhelm Ukrainian air defensesbreakingdefense.com.</w:t>
      </w:r>
      <w:r w:rsidDel="00000000" w:rsidR="00000000" w:rsidRPr="00000000">
        <w:rPr>
          <w:rFonts w:ascii="Times New Roman" w:cs="Times New Roman" w:eastAsia="Times New Roman" w:hAnsi="Times New Roman"/>
          <w:sz w:val="24"/>
          <w:szCs w:val="24"/>
          <w:vertAlign w:val="superscript"/>
        </w:rPr>
        <w:footnoteReference w:customMarkFollows="0" w:id="20"/>
      </w:r>
      <w:r w:rsidDel="00000000" w:rsidR="00000000" w:rsidRPr="00000000">
        <w:rPr>
          <w:rFonts w:ascii="Times New Roman" w:cs="Times New Roman" w:eastAsia="Times New Roman" w:hAnsi="Times New Roman"/>
          <w:sz w:val="24"/>
          <w:szCs w:val="24"/>
          <w:rtl w:val="0"/>
        </w:rPr>
        <w:t xml:space="preserve"> By 2025, Ukrainian observers noted Russian forces deploying a new type of strike drone “equipped with artificial intelligence” that could better evade electronic jamming and navigate to targets using a combination of cameras and AI vision.</w:t>
      </w:r>
      <w:r w:rsidDel="00000000" w:rsidR="00000000" w:rsidRPr="00000000">
        <w:rPr>
          <w:rFonts w:ascii="Times New Roman" w:cs="Times New Roman" w:eastAsia="Times New Roman" w:hAnsi="Times New Roman"/>
          <w:sz w:val="24"/>
          <w:szCs w:val="24"/>
          <w:vertAlign w:val="superscript"/>
        </w:rPr>
        <w:footnoteReference w:customMarkFollows="0" w:id="21"/>
      </w:r>
      <w:r w:rsidDel="00000000" w:rsidR="00000000" w:rsidRPr="00000000">
        <w:rPr>
          <w:rFonts w:ascii="Times New Roman" w:cs="Times New Roman" w:eastAsia="Times New Roman" w:hAnsi="Times New Roman"/>
          <w:sz w:val="24"/>
          <w:szCs w:val="24"/>
          <w:rtl w:val="0"/>
        </w:rPr>
        <w:t xml:space="preserve"> These drones were first seen in the Sumy region and raised alarm for their advanced technology—suggesting Russia may be importing high-tech components to bolster its UAVs.</w:t>
      </w:r>
      <w:r w:rsidDel="00000000" w:rsidR="00000000" w:rsidRPr="00000000">
        <w:rPr>
          <w:rFonts w:ascii="Times New Roman" w:cs="Times New Roman" w:eastAsia="Times New Roman" w:hAnsi="Times New Roman"/>
          <w:sz w:val="24"/>
          <w:szCs w:val="24"/>
          <w:vertAlign w:val="superscript"/>
        </w:rPr>
        <w:footnoteReference w:customMarkFollows="0" w:id="22"/>
      </w:r>
      <w:r w:rsidDel="00000000" w:rsidR="00000000" w:rsidRPr="00000000">
        <w:rPr>
          <w:rFonts w:ascii="Times New Roman" w:cs="Times New Roman" w:eastAsia="Times New Roman" w:hAnsi="Times New Roman"/>
          <w:sz w:val="24"/>
          <w:szCs w:val="24"/>
          <w:rtl w:val="0"/>
        </w:rPr>
        <w:t xml:space="preserve"> While it is unclear how independently these drones can operate, their AI components help in tasks like identifying targets or maintaining course without constant human piloting. Additionally, Russia has experimented with ground robots and AI-enabled surveillance platforms in combat, though with mixed success.</w:t>
      </w:r>
    </w:p>
    <w:p w:rsidR="00000000" w:rsidDel="00000000" w:rsidP="00000000" w:rsidRDefault="00000000" w:rsidRPr="00000000" w14:paraId="00000013">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crucial military use of AI is in data analysis and intelligence. Modern warfare generates huge amounts of data—from satellite images to intercepted communications—and Russia’s military has sought to use AI to process this information for decision-making. Russian military writings frequently discuss “intellectualized warfare” where AI aids commanders.</w:t>
      </w:r>
      <w:r w:rsidDel="00000000" w:rsidR="00000000" w:rsidRPr="00000000">
        <w:rPr>
          <w:rFonts w:ascii="Times New Roman" w:cs="Times New Roman" w:eastAsia="Times New Roman" w:hAnsi="Times New Roman"/>
          <w:sz w:val="24"/>
          <w:szCs w:val="24"/>
          <w:vertAlign w:val="superscript"/>
        </w:rPr>
        <w:footnoteReference w:customMarkFollows="0" w:id="23"/>
      </w:r>
      <w:r w:rsidDel="00000000" w:rsidR="00000000" w:rsidRPr="00000000">
        <w:rPr>
          <w:rFonts w:ascii="Times New Roman" w:cs="Times New Roman" w:eastAsia="Times New Roman" w:hAnsi="Times New Roman"/>
          <w:sz w:val="24"/>
          <w:szCs w:val="24"/>
          <w:rtl w:val="0"/>
        </w:rPr>
        <w:t xml:space="preserve"> For example, algorithms can analyze drone footage to identify Ukrainian armor hiding under camouflage or use social media scraping to geolocate enemy units. Russian analysts have acknowledged that one lesson of the Ukraine conflict is the need to integrate AI for C4ISR (Command, Control, Communications, Computers, Intelligence, Surveillance, Reconnaissance) functions.</w:t>
      </w:r>
      <w:r w:rsidDel="00000000" w:rsidR="00000000" w:rsidRPr="00000000">
        <w:rPr>
          <w:rFonts w:ascii="Times New Roman" w:cs="Times New Roman" w:eastAsia="Times New Roman" w:hAnsi="Times New Roman"/>
          <w:sz w:val="24"/>
          <w:szCs w:val="24"/>
          <w:vertAlign w:val="superscript"/>
        </w:rPr>
        <w:footnoteReference w:customMarkFollows="0" w:id="24"/>
      </w:r>
      <w:r w:rsidDel="00000000" w:rsidR="00000000" w:rsidRPr="00000000">
        <w:rPr>
          <w:rFonts w:ascii="Times New Roman" w:cs="Times New Roman" w:eastAsia="Times New Roman" w:hAnsi="Times New Roman"/>
          <w:sz w:val="24"/>
          <w:szCs w:val="24"/>
          <w:rtl w:val="0"/>
        </w:rPr>
        <w:t xml:space="preserve"> In practice, Russia’s battlefield performance has been hampered by poor integration and losses of skilled personnel, but there are some uses of AI. Ukraine has claimed that it intercepted Russian military software using machine learning to coordinate artillery strikes based on drone observations. Russia also likely uses AI in signals intelligence: for instance, using voice recognition to automate eavesdropping on Ukrainian radio communications and transcribing them for intel reports. On the defensive side, facing Ukrainian drone swarms, Russia has deployed electronic warfare systems that may utilize AI to dynamically jam or even hijack drone frequencies.</w:t>
      </w:r>
    </w:p>
    <w:p w:rsidR="00000000" w:rsidDel="00000000" w:rsidP="00000000" w:rsidRDefault="00000000" w:rsidRPr="00000000" w14:paraId="00000014">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Russia’s most visible use of AI in the Ukraine war is in propaganda and disinformation, where generative AI has dramatically expanded its capacity to produce fake news, deepfake images and videos, and fabricated social media content.</w:t>
      </w:r>
      <w:r w:rsidDel="00000000" w:rsidR="00000000" w:rsidRPr="00000000">
        <w:rPr>
          <w:rFonts w:ascii="Times New Roman" w:cs="Times New Roman" w:eastAsia="Times New Roman" w:hAnsi="Times New Roman"/>
          <w:sz w:val="24"/>
          <w:szCs w:val="24"/>
          <w:vertAlign w:val="superscript"/>
        </w:rPr>
        <w:footnoteReference w:customMarkFollows="0" w:id="25"/>
      </w:r>
      <w:r w:rsidDel="00000000" w:rsidR="00000000" w:rsidRPr="00000000">
        <w:rPr>
          <w:rFonts w:ascii="Times New Roman" w:cs="Times New Roman" w:eastAsia="Times New Roman" w:hAnsi="Times New Roman"/>
          <w:sz w:val="24"/>
          <w:szCs w:val="24"/>
          <w:rtl w:val="0"/>
        </w:rPr>
        <w:t xml:space="preserve"> By late 2023 and 2024, Western officials observed a surge in AI-generated material aimed at spreading false narratives, with Ukraine’s Deputy Foreign Minister noting that Russia was using generative AI to ramp up its disinformation efforts.</w:t>
      </w:r>
      <w:r w:rsidDel="00000000" w:rsidR="00000000" w:rsidRPr="00000000">
        <w:rPr>
          <w:rFonts w:ascii="Times New Roman" w:cs="Times New Roman" w:eastAsia="Times New Roman" w:hAnsi="Times New Roman"/>
          <w:sz w:val="24"/>
          <w:szCs w:val="24"/>
          <w:vertAlign w:val="superscript"/>
        </w:rPr>
        <w:footnoteReference w:customMarkFollows="0" w:id="26"/>
      </w:r>
      <w:r w:rsidDel="00000000" w:rsidR="00000000" w:rsidRPr="00000000">
        <w:rPr>
          <w:rFonts w:ascii="Times New Roman" w:cs="Times New Roman" w:eastAsia="Times New Roman" w:hAnsi="Times New Roman"/>
          <w:sz w:val="24"/>
          <w:szCs w:val="24"/>
          <w:rtl w:val="0"/>
        </w:rPr>
        <w:t xml:space="preserve"> These campaigns go beyond recycled propaganda, creating original, hard-to-detect content—such as fake atrocities or impersonations of Ukrainian officials—with increasing realism and scale.</w:t>
      </w:r>
      <w:r w:rsidDel="00000000" w:rsidR="00000000" w:rsidRPr="00000000">
        <w:rPr>
          <w:rFonts w:ascii="Times New Roman" w:cs="Times New Roman" w:eastAsia="Times New Roman" w:hAnsi="Times New Roman"/>
          <w:sz w:val="24"/>
          <w:szCs w:val="24"/>
          <w:vertAlign w:val="superscript"/>
        </w:rPr>
        <w:footnoteReference w:customMarkFollows="0" w:id="27"/>
      </w:r>
      <w:r w:rsidDel="00000000" w:rsidR="00000000" w:rsidRPr="00000000">
        <w:rPr>
          <w:rFonts w:ascii="Times New Roman" w:cs="Times New Roman" w:eastAsia="Times New Roman" w:hAnsi="Times New Roman"/>
          <w:sz w:val="24"/>
          <w:szCs w:val="24"/>
          <w:rtl w:val="0"/>
        </w:rPr>
        <w:t xml:space="preserve"> Automated bot networks, now enhanced with AI chatbots, make such operations more interactive and persuasive, targeting both domestic and foreign audiences.</w:t>
      </w:r>
      <w:r w:rsidDel="00000000" w:rsidR="00000000" w:rsidRPr="00000000">
        <w:rPr>
          <w:rFonts w:ascii="Times New Roman" w:cs="Times New Roman" w:eastAsia="Times New Roman" w:hAnsi="Times New Roman"/>
          <w:sz w:val="24"/>
          <w:szCs w:val="24"/>
          <w:vertAlign w:val="superscript"/>
        </w:rPr>
        <w:footnoteReference w:customMarkFollows="0" w:id="28"/>
      </w:r>
      <w:r w:rsidDel="00000000" w:rsidR="00000000" w:rsidRPr="00000000">
        <w:rPr>
          <w:rFonts w:ascii="Times New Roman" w:cs="Times New Roman" w:eastAsia="Times New Roman" w:hAnsi="Times New Roman"/>
          <w:sz w:val="24"/>
          <w:szCs w:val="24"/>
          <w:rtl w:val="0"/>
        </w:rPr>
        <w:t xml:space="preserve"> In 2024, Microsoft and others exposed Russian operatives using AI to spread pro-Kremlin content in Germany and the U.S., though many campaigns likely remain undetected.</w:t>
      </w:r>
      <w:r w:rsidDel="00000000" w:rsidR="00000000" w:rsidRPr="00000000">
        <w:rPr>
          <w:rFonts w:ascii="Times New Roman" w:cs="Times New Roman" w:eastAsia="Times New Roman" w:hAnsi="Times New Roman"/>
          <w:sz w:val="24"/>
          <w:szCs w:val="24"/>
          <w:vertAlign w:val="superscript"/>
        </w:rPr>
        <w:footnoteReference w:customMarkFollows="0" w:id="29"/>
      </w:r>
      <w:r w:rsidDel="00000000" w:rsidR="00000000" w:rsidRPr="00000000">
        <w:rPr>
          <w:rFonts w:ascii="Times New Roman" w:cs="Times New Roman" w:eastAsia="Times New Roman" w:hAnsi="Times New Roman"/>
          <w:sz w:val="24"/>
          <w:szCs w:val="24"/>
          <w:rtl w:val="0"/>
        </w:rPr>
        <w:t xml:space="preserve"> With AI, disinformation can now be produced at “industrial scale” and micro targeted, posing significant challenges for democracies worldwide.</w:t>
      </w:r>
      <w:r w:rsidDel="00000000" w:rsidR="00000000" w:rsidRPr="00000000">
        <w:rPr>
          <w:rFonts w:ascii="Times New Roman" w:cs="Times New Roman" w:eastAsia="Times New Roman" w:hAnsi="Times New Roman"/>
          <w:sz w:val="24"/>
          <w:szCs w:val="24"/>
          <w:vertAlign w:val="superscript"/>
        </w:rPr>
        <w:footnoteReference w:customMarkFollows="0" w:id="30"/>
      </w:r>
      <w:r w:rsidDel="00000000" w:rsidR="00000000" w:rsidRPr="00000000">
        <w:rPr>
          <w:rtl w:val="0"/>
        </w:rPr>
      </w:r>
    </w:p>
    <w:p w:rsidR="00000000" w:rsidDel="00000000" w:rsidP="00000000" w:rsidRDefault="00000000" w:rsidRPr="00000000" w14:paraId="00000015">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occupied regions of Ukraine (like Donetsk, Luhansk, or Mariupol), Russia has also extended its domestic surveillance apparatus. There are reports of Russian-installed authorities using facial recognition checkpoints to screen residents for loyalty (for instance, checking if someone is on a “wanted” list of pro-Ukrainian partisans) and monitoring telecommunications with AI filters for any mentions of resistance. Thus, AI surveillance accompanies the physical occupation, helping identify and neutralize underground opposition. These occupied-area systems resemble a grim import of the Russian model—“safe city” surveillance cameras, internet monitoring, and databases to track residents’ activities, all fed into centralized intelligence. It’s a tool of “digital colonization,” ensuring any dissent in these areas is spotted early and crushed.</w:t>
      </w:r>
    </w:p>
    <w:p w:rsidR="00000000" w:rsidDel="00000000" w:rsidP="00000000" w:rsidRDefault="00000000" w:rsidRPr="00000000" w14:paraId="00000016">
      <w:pPr>
        <w:pStyle w:val="Heading1"/>
        <w:keepNext w:val="0"/>
        <w:keepLines w:val="0"/>
        <w:numPr>
          <w:ilvl w:val="0"/>
          <w:numId w:val="1"/>
        </w:numPr>
        <w:spacing w:after="80" w:line="360" w:lineRule="auto"/>
        <w:ind w:left="720" w:hanging="360"/>
        <w:rPr>
          <w:rFonts w:ascii="Times New Roman" w:cs="Times New Roman" w:eastAsia="Times New Roman" w:hAnsi="Times New Roman"/>
          <w:sz w:val="24"/>
          <w:szCs w:val="24"/>
        </w:rPr>
      </w:pPr>
      <w:bookmarkStart w:colFirst="0" w:colLast="0" w:name="_4tp5qvzaaj9s" w:id="6"/>
      <w:bookmarkEnd w:id="6"/>
      <w:r w:rsidDel="00000000" w:rsidR="00000000" w:rsidRPr="00000000">
        <w:rPr>
          <w:rFonts w:ascii="Times New Roman" w:cs="Times New Roman" w:eastAsia="Times New Roman" w:hAnsi="Times New Roman"/>
          <w:sz w:val="24"/>
          <w:szCs w:val="24"/>
          <w:rtl w:val="0"/>
        </w:rPr>
        <w:t xml:space="preserve">Legal and Regulatory Gaps</w:t>
      </w:r>
    </w:p>
    <w:p w:rsidR="00000000" w:rsidDel="00000000" w:rsidP="00000000" w:rsidRDefault="00000000" w:rsidRPr="00000000" w14:paraId="00000017">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surveillance has advanced far faster than the laws meant to regulate it, leaving both national and international frameworks struggling to catch up. This legal void allows powerful tools to operate with minimal oversight, putting privacy and civil liberties at risk. This section examines how existing laws have fallen behind, the limited efforts to impose restraints, and the challenges of regulating a technology that serves both security and authoritarian ends across borders.</w:t>
      </w:r>
    </w:p>
    <w:p w:rsidR="00000000" w:rsidDel="00000000" w:rsidP="00000000" w:rsidRDefault="00000000" w:rsidRPr="00000000" w14:paraId="00000018">
      <w:pPr>
        <w:pStyle w:val="Heading2"/>
        <w:numPr>
          <w:ilvl w:val="0"/>
          <w:numId w:val="3"/>
        </w:numPr>
        <w:spacing w:after="240" w:before="240" w:line="360" w:lineRule="auto"/>
        <w:ind w:left="720" w:hanging="360"/>
        <w:rPr>
          <w:rFonts w:ascii="Times New Roman" w:cs="Times New Roman" w:eastAsia="Times New Roman" w:hAnsi="Times New Roman"/>
          <w:sz w:val="24"/>
          <w:szCs w:val="24"/>
        </w:rPr>
      </w:pPr>
      <w:bookmarkStart w:colFirst="0" w:colLast="0" w:name="_a9kk7ks1dr6b" w:id="7"/>
      <w:bookmarkEnd w:id="7"/>
      <w:r w:rsidDel="00000000" w:rsidR="00000000" w:rsidRPr="00000000">
        <w:rPr>
          <w:rFonts w:ascii="Times New Roman" w:cs="Times New Roman" w:eastAsia="Times New Roman" w:hAnsi="Times New Roman"/>
          <w:sz w:val="24"/>
          <w:szCs w:val="24"/>
          <w:rtl w:val="0"/>
        </w:rPr>
        <w:t xml:space="preserve">Domestic Legal Oversight (or Lack Thereof). </w:t>
      </w:r>
    </w:p>
    <w:p w:rsidR="00000000" w:rsidDel="00000000" w:rsidP="00000000" w:rsidRDefault="00000000" w:rsidRPr="00000000" w14:paraId="00000019">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Authoritarian regimes have embraced AI surveillance as a tool for control, often without imposing legal limits. Russia and China have passed laws that enable, rather than restrict, AI monitoring—exempting surveillance programs from data protections and mandating corporate cooperation.</w:t>
      </w:r>
      <w:r w:rsidDel="00000000" w:rsidR="00000000" w:rsidRPr="00000000">
        <w:rPr>
          <w:rFonts w:ascii="Times New Roman" w:cs="Times New Roman" w:eastAsia="Times New Roman" w:hAnsi="Times New Roman"/>
          <w:sz w:val="24"/>
          <w:szCs w:val="24"/>
          <w:vertAlign w:val="superscript"/>
        </w:rPr>
        <w:footnoteReference w:customMarkFollows="0" w:id="31"/>
      </w:r>
      <w:r w:rsidDel="00000000" w:rsidR="00000000" w:rsidRPr="00000000">
        <w:rPr>
          <w:rFonts w:ascii="Times New Roman" w:cs="Times New Roman" w:eastAsia="Times New Roman" w:hAnsi="Times New Roman"/>
          <w:sz w:val="24"/>
          <w:szCs w:val="24"/>
          <w:rtl w:val="0"/>
        </w:rPr>
        <w:t xml:space="preserve">  Courts in these states lack the independence to challenge state overreach, and privacy rights are routinely subordinated to national security claims.</w:t>
      </w:r>
    </w:p>
    <w:p w:rsidR="00000000" w:rsidDel="00000000" w:rsidP="00000000" w:rsidRDefault="00000000" w:rsidRPr="00000000" w14:paraId="0000001A">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democracies, legal protections are stronger but still lag behind technology. Many privacy laws predate AI and do not address automated surveillance like facial recognition. In the U.S., there is no federal regulation, only scattered local bans and voluntary agency guidelines.</w:t>
      </w:r>
      <w:r w:rsidDel="00000000" w:rsidR="00000000" w:rsidRPr="00000000">
        <w:rPr>
          <w:rFonts w:ascii="Times New Roman" w:cs="Times New Roman" w:eastAsia="Times New Roman" w:hAnsi="Times New Roman"/>
          <w:sz w:val="24"/>
          <w:szCs w:val="24"/>
          <w:vertAlign w:val="superscript"/>
        </w:rPr>
        <w:footnoteReference w:customMarkFollows="0" w:id="32"/>
      </w:r>
      <w:r w:rsidDel="00000000" w:rsidR="00000000" w:rsidRPr="00000000">
        <w:rPr>
          <w:rFonts w:ascii="Times New Roman" w:cs="Times New Roman" w:eastAsia="Times New Roman" w:hAnsi="Times New Roman"/>
          <w:sz w:val="24"/>
          <w:szCs w:val="24"/>
          <w:rtl w:val="0"/>
        </w:rPr>
        <w:t xml:space="preserve"> The EU is further along, with General Data Protection Regulation protections and a proposed AI Act, though enforcement is uneven and loopholes remain.</w:t>
      </w:r>
      <w:r w:rsidDel="00000000" w:rsidR="00000000" w:rsidRPr="00000000">
        <w:rPr>
          <w:rFonts w:ascii="Times New Roman" w:cs="Times New Roman" w:eastAsia="Times New Roman" w:hAnsi="Times New Roman"/>
          <w:sz w:val="24"/>
          <w:szCs w:val="24"/>
          <w:vertAlign w:val="superscript"/>
        </w:rPr>
        <w:footnoteReference w:customMarkFollows="0" w:id="33"/>
      </w:r>
      <w:r w:rsidDel="00000000" w:rsidR="00000000" w:rsidRPr="00000000">
        <w:rPr>
          <w:rFonts w:ascii="Times New Roman" w:cs="Times New Roman" w:eastAsia="Times New Roman" w:hAnsi="Times New Roman"/>
          <w:sz w:val="24"/>
          <w:szCs w:val="24"/>
          <w:rtl w:val="0"/>
        </w:rPr>
        <w:t xml:space="preserve"> Overall, democratic systems are playing catch-up, as AI surveillance often rolls out before meaningful oversight is in place.</w:t>
      </w:r>
    </w:p>
    <w:p w:rsidR="00000000" w:rsidDel="00000000" w:rsidP="00000000" w:rsidRDefault="00000000" w:rsidRPr="00000000" w14:paraId="0000001B">
      <w:pPr>
        <w:pStyle w:val="Heading2"/>
        <w:numPr>
          <w:ilvl w:val="0"/>
          <w:numId w:val="3"/>
        </w:numPr>
        <w:spacing w:after="240" w:before="240" w:line="360" w:lineRule="auto"/>
        <w:ind w:left="720" w:hanging="360"/>
        <w:rPr>
          <w:rFonts w:ascii="Times New Roman" w:cs="Times New Roman" w:eastAsia="Times New Roman" w:hAnsi="Times New Roman"/>
          <w:sz w:val="24"/>
          <w:szCs w:val="24"/>
        </w:rPr>
      </w:pPr>
      <w:bookmarkStart w:colFirst="0" w:colLast="0" w:name="_2a9bkhh71dcd" w:id="8"/>
      <w:bookmarkEnd w:id="8"/>
      <w:r w:rsidDel="00000000" w:rsidR="00000000" w:rsidRPr="00000000">
        <w:rPr>
          <w:rFonts w:ascii="Times New Roman" w:cs="Times New Roman" w:eastAsia="Times New Roman" w:hAnsi="Times New Roman"/>
          <w:sz w:val="24"/>
          <w:szCs w:val="24"/>
          <w:rtl w:val="0"/>
        </w:rPr>
        <w:t xml:space="preserve">International Law and Human Rights Frameworks. </w:t>
      </w:r>
    </w:p>
    <w:p w:rsidR="00000000" w:rsidDel="00000000" w:rsidP="00000000" w:rsidRDefault="00000000" w:rsidRPr="00000000" w14:paraId="0000001C">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currently no binding international treaty specifically regulating AI surveillance, but existing human rights law—particularly the right to privacy under Article 17 of the International Covenant on Civil and Political Rights (ICCPR) and Article 8 of the European Convention on Human Rights (ECHR)—is directly implicated.</w:t>
      </w:r>
      <w:r w:rsidDel="00000000" w:rsidR="00000000" w:rsidRPr="00000000">
        <w:rPr>
          <w:rFonts w:ascii="Times New Roman" w:cs="Times New Roman" w:eastAsia="Times New Roman" w:hAnsi="Times New Roman"/>
          <w:sz w:val="24"/>
          <w:szCs w:val="24"/>
          <w:vertAlign w:val="superscript"/>
        </w:rPr>
        <w:footnoteReference w:customMarkFollows="0" w:id="34"/>
      </w:r>
      <w:r w:rsidDel="00000000" w:rsidR="00000000" w:rsidRPr="00000000">
        <w:rPr>
          <w:rFonts w:ascii="Times New Roman" w:cs="Times New Roman" w:eastAsia="Times New Roman" w:hAnsi="Times New Roman"/>
          <w:sz w:val="24"/>
          <w:szCs w:val="24"/>
          <w:rtl w:val="0"/>
        </w:rPr>
        <w:t xml:space="preserve"> These provisions require that any interference with privacy be lawful, necessary, and proportionate—standards that AI-powered mass surveillance often fails to meet. The European Court of Human Rights (ECtHR) has affirmed these principles in key rulings. In </w:t>
      </w:r>
      <w:r w:rsidDel="00000000" w:rsidR="00000000" w:rsidRPr="00000000">
        <w:rPr>
          <w:rFonts w:ascii="Times New Roman" w:cs="Times New Roman" w:eastAsia="Times New Roman" w:hAnsi="Times New Roman"/>
          <w:i w:val="1"/>
          <w:iCs w:val="1"/>
          <w:sz w:val="24"/>
          <w:szCs w:val="24"/>
          <w:rtl w:val="0"/>
        </w:rPr>
        <w:t xml:space="preserve">Roman Zakharov v. Russia</w:t>
      </w:r>
      <w:r w:rsidDel="00000000" w:rsidR="00000000" w:rsidRPr="00000000">
        <w:rPr>
          <w:rFonts w:ascii="Times New Roman" w:cs="Times New Roman" w:eastAsia="Times New Roman" w:hAnsi="Times New Roman"/>
          <w:sz w:val="24"/>
          <w:szCs w:val="24"/>
          <w:rtl w:val="0"/>
        </w:rPr>
        <w:t xml:space="preserve"> (2015), the Court held that Russia’s system of unchecked telephone surveillance violated Article 8, stressing that secret surveillance must include adequate legal safeguards.</w:t>
      </w:r>
      <w:r w:rsidDel="00000000" w:rsidR="00000000" w:rsidRPr="00000000">
        <w:rPr>
          <w:rFonts w:ascii="Times New Roman" w:cs="Times New Roman" w:eastAsia="Times New Roman" w:hAnsi="Times New Roman"/>
          <w:sz w:val="24"/>
          <w:szCs w:val="24"/>
          <w:vertAlign w:val="superscript"/>
        </w:rPr>
        <w:footnoteReference w:customMarkFollows="0" w:id="35"/>
      </w:r>
      <w:r w:rsidDel="00000000" w:rsidR="00000000" w:rsidRPr="00000000">
        <w:rPr>
          <w:rFonts w:ascii="Times New Roman" w:cs="Times New Roman" w:eastAsia="Times New Roman" w:hAnsi="Times New Roman"/>
          <w:sz w:val="24"/>
          <w:szCs w:val="24"/>
          <w:rtl w:val="0"/>
        </w:rPr>
        <w:t xml:space="preserve"> Similarly, in </w:t>
      </w:r>
      <w:r w:rsidDel="00000000" w:rsidR="00000000" w:rsidRPr="00000000">
        <w:rPr>
          <w:rFonts w:ascii="Times New Roman" w:cs="Times New Roman" w:eastAsia="Times New Roman" w:hAnsi="Times New Roman"/>
          <w:i w:val="1"/>
          <w:iCs w:val="1"/>
          <w:sz w:val="24"/>
          <w:szCs w:val="24"/>
          <w:rtl w:val="0"/>
        </w:rPr>
        <w:t xml:space="preserve">Big Brother Watch and Others v. United Kingdom</w:t>
      </w:r>
      <w:r w:rsidDel="00000000" w:rsidR="00000000" w:rsidRPr="00000000">
        <w:rPr>
          <w:rFonts w:ascii="Times New Roman" w:cs="Times New Roman" w:eastAsia="Times New Roman" w:hAnsi="Times New Roman"/>
          <w:sz w:val="24"/>
          <w:szCs w:val="24"/>
          <w:rtl w:val="0"/>
        </w:rPr>
        <w:t xml:space="preserve"> (2021), the ECtHR condemned the UK’s bulk interception regime as lacking necessary protections and oversight, and in </w:t>
      </w:r>
      <w:r w:rsidDel="00000000" w:rsidR="00000000" w:rsidRPr="00000000">
        <w:rPr>
          <w:rFonts w:ascii="Times New Roman" w:cs="Times New Roman" w:eastAsia="Times New Roman" w:hAnsi="Times New Roman"/>
          <w:i w:val="1"/>
          <w:iCs w:val="1"/>
          <w:sz w:val="24"/>
          <w:szCs w:val="24"/>
          <w:rtl w:val="0"/>
        </w:rPr>
        <w:t xml:space="preserve">Centrum För Rättvisa v. Sweden</w:t>
      </w:r>
      <w:r w:rsidDel="00000000" w:rsidR="00000000" w:rsidRPr="00000000">
        <w:rPr>
          <w:rFonts w:ascii="Times New Roman" w:cs="Times New Roman" w:eastAsia="Times New Roman" w:hAnsi="Times New Roman"/>
          <w:sz w:val="24"/>
          <w:szCs w:val="24"/>
          <w:rtl w:val="0"/>
        </w:rPr>
        <w:t xml:space="preserve"> (2021), the Court again emphasized that even national security surveillance must be subject to effective independent review.</w:t>
      </w:r>
      <w:r w:rsidDel="00000000" w:rsidR="00000000" w:rsidRPr="00000000">
        <w:rPr>
          <w:rFonts w:ascii="Times New Roman" w:cs="Times New Roman" w:eastAsia="Times New Roman" w:hAnsi="Times New Roman"/>
          <w:sz w:val="24"/>
          <w:szCs w:val="24"/>
          <w:vertAlign w:val="superscript"/>
        </w:rPr>
        <w:footnoteReference w:customMarkFollows="0" w:id="36"/>
      </w:r>
      <w:r w:rsidDel="00000000" w:rsidR="00000000" w:rsidRPr="00000000">
        <w:rPr>
          <w:rFonts w:ascii="Times New Roman" w:cs="Times New Roman" w:eastAsia="Times New Roman" w:hAnsi="Times New Roman"/>
          <w:sz w:val="24"/>
          <w:szCs w:val="24"/>
          <w:rtl w:val="0"/>
        </w:rPr>
        <w:t xml:space="preserve"> While these cases focused on traditional bulk interception, they set important precedents that could apply to AI-enhanced CCTV, biometric analysis, and social media monitoring.</w:t>
      </w:r>
    </w:p>
    <w:p w:rsidR="00000000" w:rsidDel="00000000" w:rsidP="00000000" w:rsidRDefault="00000000" w:rsidRPr="00000000" w14:paraId="0000001D">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area of nascent regulation is the export of AI surveillance technology. Democracies are grappling with the ethics of companies selling these tools to repressive governments. For instance, after revelations that European and Israeli companies sold spyware and facial recognition tech used in abuses, there are efforts in the EU to tighten export controls on “dual-use” digital tech. The Wassenaar Arrangement (an international export control regime) was updated to include some surveillance software, but enforcement is uneven. Meanwhile, China actively exports AI surveillance as part of its Digital Silk Road initiative, and Russia has begun marketing its systems to friendly regimes (like in Central Asia).</w:t>
      </w:r>
      <w:r w:rsidDel="00000000" w:rsidR="00000000" w:rsidRPr="00000000">
        <w:rPr>
          <w:rFonts w:ascii="Times New Roman" w:cs="Times New Roman" w:eastAsia="Times New Roman" w:hAnsi="Times New Roman"/>
          <w:sz w:val="24"/>
          <w:szCs w:val="24"/>
          <w:vertAlign w:val="superscript"/>
        </w:rPr>
        <w:footnoteReference w:customMarkFollows="0" w:id="37"/>
      </w:r>
      <w:r w:rsidDel="00000000" w:rsidR="00000000" w:rsidRPr="00000000">
        <w:rPr>
          <w:rFonts w:ascii="Times New Roman" w:cs="Times New Roman" w:eastAsia="Times New Roman" w:hAnsi="Times New Roman"/>
          <w:sz w:val="24"/>
          <w:szCs w:val="24"/>
          <w:rtl w:val="0"/>
        </w:rPr>
        <w:t xml:space="preserve"> Without international agreement, authoritarian-leaning states can readily obtain advanced surveillance AI from willing sellers, undermining global human rights efforts.</w:t>
      </w:r>
    </w:p>
    <w:p w:rsidR="00000000" w:rsidDel="00000000" w:rsidP="00000000" w:rsidRDefault="00000000" w:rsidRPr="00000000" w14:paraId="0000001E">
      <w:pPr>
        <w:pStyle w:val="Heading2"/>
        <w:numPr>
          <w:ilvl w:val="0"/>
          <w:numId w:val="3"/>
        </w:numPr>
        <w:spacing w:after="240" w:before="240" w:line="360" w:lineRule="auto"/>
        <w:ind w:left="720" w:hanging="360"/>
        <w:rPr>
          <w:rFonts w:ascii="Times New Roman" w:cs="Times New Roman" w:eastAsia="Times New Roman" w:hAnsi="Times New Roman"/>
          <w:sz w:val="24"/>
          <w:szCs w:val="24"/>
        </w:rPr>
      </w:pPr>
      <w:bookmarkStart w:colFirst="0" w:colLast="0" w:name="_1xpciynnmx2d" w:id="9"/>
      <w:bookmarkEnd w:id="9"/>
      <w:r w:rsidDel="00000000" w:rsidR="00000000" w:rsidRPr="00000000">
        <w:rPr>
          <w:rFonts w:ascii="Times New Roman" w:cs="Times New Roman" w:eastAsia="Times New Roman" w:hAnsi="Times New Roman"/>
          <w:sz w:val="24"/>
          <w:szCs w:val="24"/>
          <w:rtl w:val="0"/>
        </w:rPr>
        <w:t xml:space="preserve">Challenges in Regulating AI Surveillance. </w:t>
      </w:r>
    </w:p>
    <w:p w:rsidR="00000000" w:rsidDel="00000000" w:rsidP="00000000" w:rsidRDefault="00000000" w:rsidRPr="00000000" w14:paraId="0000001F">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 of why regulation lags is that these technologies often advance stealthily and are sold as solutions for public safety. Lawmakers struggle to understand the technical aspects and potential abuses. By the time they act, the systems may be entrenched. Additionally, governments, including democratic ones, are reluctant to fully ban tools that their security agencies claim to need. For example, even as the EU Parliament wanted to ban live facial recognition, member state governments pushed back, not wanting to handicap their police and security services.</w:t>
      </w:r>
      <w:r w:rsidDel="00000000" w:rsidR="00000000" w:rsidRPr="00000000">
        <w:rPr>
          <w:rFonts w:ascii="Times New Roman" w:cs="Times New Roman" w:eastAsia="Times New Roman" w:hAnsi="Times New Roman"/>
          <w:sz w:val="24"/>
          <w:szCs w:val="24"/>
          <w:vertAlign w:val="superscript"/>
        </w:rPr>
        <w:footnoteReference w:customMarkFollows="0" w:id="38"/>
      </w:r>
      <w:r w:rsidDel="00000000" w:rsidR="00000000" w:rsidRPr="00000000">
        <w:rPr>
          <w:rFonts w:ascii="Times New Roman" w:cs="Times New Roman" w:eastAsia="Times New Roman" w:hAnsi="Times New Roman"/>
          <w:sz w:val="24"/>
          <w:szCs w:val="24"/>
          <w:rtl w:val="0"/>
        </w:rPr>
        <w:t xml:space="preserve"> The result is often half-measures or oversight bodies that lack teeth. There is also the issue of secret surveillance: laws can be subverted by classifying programs as state secrets. Democracies have been guilty of this (e.g., the NSA’s programs were hidden from the public and many lawmakers for years). One can imagine that even if new laws ban certain AI surveillance, intelligence agencies might continue using them covertly, claiming national security exemptions.</w:t>
      </w:r>
    </w:p>
    <w:p w:rsidR="00000000" w:rsidDel="00000000" w:rsidP="00000000" w:rsidRDefault="00000000" w:rsidRPr="00000000" w14:paraId="00000020">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a fundamental level, current legal paradigms address surveillance mainly in terms of specific acts (wiretap a phone, search a house, etc.), whereas AI mass surveillance is more of a diffuse condition—continuous collection and algorithmic analysis of everything. This challenges legal concepts of warrants or particularized suspicion. Some scholars argue we need new constitutional interpretations to protect the “reasonable expectation of privacy” in public spaces given the panoptic capabilities of AI. For instance, tracking one’s every movement via face-recognition cameras might be deemed a search requiring a warrant if reinterpreting the U.S. Fourth Amendment for the digital age (similar to how the U.S. Supreme Court in </w:t>
      </w:r>
      <w:r w:rsidDel="00000000" w:rsidR="00000000" w:rsidRPr="00000000">
        <w:rPr>
          <w:rFonts w:ascii="Times New Roman" w:cs="Times New Roman" w:eastAsia="Times New Roman" w:hAnsi="Times New Roman"/>
          <w:i w:val="1"/>
          <w:iCs w:val="1"/>
          <w:sz w:val="24"/>
          <w:szCs w:val="24"/>
          <w:rtl w:val="0"/>
        </w:rPr>
        <w:t xml:space="preserve">Carpenter v. United States</w:t>
      </w:r>
      <w:r w:rsidDel="00000000" w:rsidR="00000000" w:rsidRPr="00000000">
        <w:rPr>
          <w:rFonts w:ascii="Times New Roman" w:cs="Times New Roman" w:eastAsia="Times New Roman" w:hAnsi="Times New Roman"/>
          <w:sz w:val="24"/>
          <w:szCs w:val="24"/>
          <w:rtl w:val="0"/>
        </w:rPr>
        <w:t xml:space="preserve"> (2018) required warrants for cell phone location history, recognizing the prolonged surveillance as qualitatively different).</w:t>
      </w:r>
      <w:r w:rsidDel="00000000" w:rsidR="00000000" w:rsidRPr="00000000">
        <w:rPr>
          <w:rFonts w:ascii="Times New Roman" w:cs="Times New Roman" w:eastAsia="Times New Roman" w:hAnsi="Times New Roman"/>
          <w:sz w:val="24"/>
          <w:szCs w:val="24"/>
          <w:vertAlign w:val="superscript"/>
        </w:rPr>
        <w:footnoteReference w:customMarkFollows="0" w:id="39"/>
      </w:r>
      <w:r w:rsidDel="00000000" w:rsidR="00000000" w:rsidRPr="00000000">
        <w:rPr>
          <w:rtl w:val="0"/>
        </w:rPr>
      </w:r>
    </w:p>
    <w:p w:rsidR="00000000" w:rsidDel="00000000" w:rsidP="00000000" w:rsidRDefault="00000000" w:rsidRPr="00000000" w14:paraId="00000021">
      <w:pPr>
        <w:pStyle w:val="Heading2"/>
        <w:numPr>
          <w:ilvl w:val="0"/>
          <w:numId w:val="3"/>
        </w:numPr>
        <w:spacing w:after="240" w:before="240" w:line="360" w:lineRule="auto"/>
        <w:ind w:left="720" w:hanging="360"/>
        <w:rPr>
          <w:rFonts w:ascii="Times New Roman" w:cs="Times New Roman" w:eastAsia="Times New Roman" w:hAnsi="Times New Roman"/>
          <w:sz w:val="24"/>
          <w:szCs w:val="24"/>
        </w:rPr>
      </w:pPr>
      <w:bookmarkStart w:colFirst="0" w:colLast="0" w:name="_40n0774bwflj" w:id="10"/>
      <w:bookmarkEnd w:id="10"/>
      <w:r w:rsidDel="00000000" w:rsidR="00000000" w:rsidRPr="00000000">
        <w:rPr>
          <w:rFonts w:ascii="Times New Roman" w:cs="Times New Roman" w:eastAsia="Times New Roman" w:hAnsi="Times New Roman"/>
          <w:sz w:val="24"/>
          <w:szCs w:val="24"/>
          <w:rtl w:val="0"/>
        </w:rPr>
        <w:t xml:space="preserve">Notable Gaps and Calls for Reform. </w:t>
      </w:r>
    </w:p>
    <w:p w:rsidR="00000000" w:rsidDel="00000000" w:rsidP="00000000" w:rsidRDefault="00000000" w:rsidRPr="00000000" w14:paraId="00000022">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illustrate the gaps: In Russia and China, essentially the gap is total—the law either actively compels tech companies to assist the surveillance state or places no limits on government use of AI surveillance. In Western countries, the gaps are often in transparency and accountability. Big Brother Watch in the UK noted in 2022 that there were “no specific rules at all” governing police facial recognition, and only after public outrage did the UK Home Office begin drafting guidance. In the U.S., agencies like the Department of Homeland Security (DHS) have started publishing annual reports about their use of AI and biometrics, which is a step toward transparency, but not the same as enforceable rules.</w:t>
      </w:r>
      <w:r w:rsidDel="00000000" w:rsidR="00000000" w:rsidRPr="00000000">
        <w:rPr>
          <w:rFonts w:ascii="Times New Roman" w:cs="Times New Roman" w:eastAsia="Times New Roman" w:hAnsi="Times New Roman"/>
          <w:sz w:val="24"/>
          <w:szCs w:val="24"/>
          <w:vertAlign w:val="superscript"/>
        </w:rPr>
        <w:footnoteReference w:customMarkFollows="0" w:id="40"/>
      </w:r>
      <w:r w:rsidDel="00000000" w:rsidR="00000000" w:rsidRPr="00000000">
        <w:rPr>
          <w:rFonts w:ascii="Times New Roman" w:cs="Times New Roman" w:eastAsia="Times New Roman" w:hAnsi="Times New Roman"/>
          <w:sz w:val="24"/>
          <w:szCs w:val="24"/>
          <w:rtl w:val="0"/>
        </w:rPr>
        <w:t xml:space="preserve"> Congress has considered bills like the Facial Recognition Privacy Act, but none has passed yet. The European Data Protection Supervisor in 2021 went so far as to call for a ban on automated recognition of human features in public (faces, gait, voice), calling it incompatible with privacy and freedom—an opinion that influenced the European Parliament but not all member states.</w:t>
      </w:r>
    </w:p>
    <w:p w:rsidR="00000000" w:rsidDel="00000000" w:rsidP="00000000" w:rsidRDefault="00000000" w:rsidRPr="00000000" w14:paraId="00000023">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legal gap in warfare use is also worth noting: There is international humanitarian law (the laws of war) that could regulate autonomous weapons (the AI equivalent of surveillance in combat). The AI drones and autonomous systems Russia is developing raise questions under the Geneva Conventions—can an AI distinguish combatants from civilians reliably, as required by law? If an autonomous system makes a lethal mistake, who is legally responsible? The international community has debated a treaty banning “killer robots” (lethal autonomous weapons systems), but major powers (including Russia and the U.S.) have opposed a ban, preferring a code of conduct at best. So regulation here is stalled, even as the technology progresses.</w:t>
      </w:r>
    </w:p>
    <w:p w:rsidR="00000000" w:rsidDel="00000000" w:rsidP="00000000" w:rsidRDefault="00000000" w:rsidRPr="00000000" w14:paraId="00000024">
      <w:pPr>
        <w:pStyle w:val="Heading1"/>
        <w:keepNext w:val="0"/>
        <w:keepLines w:val="0"/>
        <w:spacing w:after="80" w:line="360" w:lineRule="auto"/>
        <w:rPr>
          <w:rFonts w:ascii="Times New Roman" w:cs="Times New Roman" w:eastAsia="Times New Roman" w:hAnsi="Times New Roman"/>
          <w:sz w:val="24"/>
          <w:szCs w:val="24"/>
        </w:rPr>
      </w:pPr>
      <w:bookmarkStart w:colFirst="0" w:colLast="0" w:name="_ctjywsnnjcdn" w:id="11"/>
      <w:bookmarkEnd w:id="11"/>
      <w:r w:rsidDel="00000000" w:rsidR="00000000" w:rsidRPr="00000000">
        <w:rPr>
          <w:rFonts w:ascii="Times New Roman" w:cs="Times New Roman" w:eastAsia="Times New Roman" w:hAnsi="Times New Roman"/>
          <w:sz w:val="24"/>
          <w:szCs w:val="24"/>
          <w:rtl w:val="0"/>
        </w:rPr>
        <w:t xml:space="preserve">VI. Future Implications and Ethical Concerns</w:t>
      </w:r>
    </w:p>
    <w:p w:rsidR="00000000" w:rsidDel="00000000" w:rsidP="00000000" w:rsidRDefault="00000000" w:rsidRPr="00000000" w14:paraId="00000025">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spread of AI surveillance raises urgent ethical, legal, and strategic concerns. One major risk is normalization: as AI-powered monitoring becomes more common, constant surveillance may quietly become an accepted feature of public life, reshaping social behavior and eroding expectations of privacy. In authoritarian regimes, this technology strengthens repression; in democracies, it risks embedding overreach under the guise of security and efficiency.</w:t>
      </w:r>
    </w:p>
    <w:p w:rsidR="00000000" w:rsidDel="00000000" w:rsidP="00000000" w:rsidRDefault="00000000" w:rsidRPr="00000000" w14:paraId="00000026">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particularly troubling development is predictive surveillance—AI systems that not only monitor but anticipate future actions, such as protest planning or identifying individuals deemed "pre-criminal." This represents a shift from reactive law enforcement to preemptive control, undermining legal norms like the presumption of innocence. Predictive systems are often based on biased data, yet their outputs are treated as objective, which can reinforce discrimination and erode accountability.</w:t>
      </w:r>
    </w:p>
    <w:p w:rsidR="00000000" w:rsidDel="00000000" w:rsidP="00000000" w:rsidRDefault="00000000" w:rsidRPr="00000000" w14:paraId="00000027">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Generative AI has introduced new challenges to information integrity. State and non-state actors can now create deepfake videos, synthetic news stories, and micro targeted propaganda that are difficult to detect and easy to spread. During its war in Ukraine, Russia has used generative AI to produce disinformation at scale, deploying fake media to discredit Ukrainian officials and manipulate foreign electorates. These tools increase the volume, realism, and reach of propaganda, making truth harder to discern.</w:t>
      </w:r>
    </w:p>
    <w:p w:rsidR="00000000" w:rsidDel="00000000" w:rsidP="00000000" w:rsidRDefault="00000000" w:rsidRPr="00000000" w14:paraId="00000028">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Compounding these risks is the dual-use nature of AI. Systems developed for commercial applications or legitimate security goals can be repurposed for surveillance and repression. Regulating such tools is difficult, especially in an international environment lacking consensus. These challenges are further amplified by the potential emergence of artificial general intelligence (AGI) or artificial superintelligence (ASI). If such systems are developed without clear ethical guardrails, their surveillance capabilities could exceed current limits by orders of magnitude—autonomously monitoring, interpreting, and responding to human behavior across entire societies. Without firm constraints, AGI or ASI could institutionalize mass surveillance at a scale and precision far beyond what democratic oversight can meaningfully check. As AI continues to evolve, the challenge will be to draw firm ethical and legal boundaries: to decide not only how AI should be used, but where its use must be categorically off-limits to protect civil liberties and democratic institutions.</w:t>
      </w:r>
    </w:p>
    <w:p w:rsidR="00000000" w:rsidDel="00000000" w:rsidP="00000000" w:rsidRDefault="00000000" w:rsidRPr="00000000" w14:paraId="00000029">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Additionally, recognizing these dangers has prompted discussions about ethics in AI. There are growing calls for technologies like facial recognition to have “ethics boards” or for companies to refuse sales to governments with poor human-rights records. Some tech workers have protested building surveillance tech (e.g., Google employees objecting to Project Maven). There is also the concept of privacy-preserving AI, which would use techniques like encryption or on-device processing to get benefits of analytics without exposing personal data. For example, could we have gunshot-detection AIs that do not record audio unless a gunshot is detected, thus not spying on conversations? Such measures might mitigate some surveillance harm in democratic contexts, but are unlikely to be adopted by authoritarian users.</w:t>
      </w:r>
    </w:p>
    <w:p w:rsidR="00000000" w:rsidDel="00000000" w:rsidP="00000000" w:rsidRDefault="00000000" w:rsidRPr="00000000" w14:paraId="0000002A">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Civil society can also harness AI for the opposite purpose—what might be termed “sousveillance” (watching the watchers) or evasion.</w:t>
      </w:r>
      <w:r w:rsidDel="00000000" w:rsidR="00000000" w:rsidRPr="00000000">
        <w:rPr>
          <w:rFonts w:ascii="Times New Roman" w:cs="Times New Roman" w:eastAsia="Times New Roman" w:hAnsi="Times New Roman"/>
          <w:sz w:val="24"/>
          <w:szCs w:val="24"/>
          <w:vertAlign w:val="superscript"/>
        </w:rPr>
        <w:footnoteReference w:customMarkFollows="0" w:id="41"/>
      </w:r>
      <w:r w:rsidDel="00000000" w:rsidR="00000000" w:rsidRPr="00000000">
        <w:rPr>
          <w:rFonts w:ascii="Times New Roman" w:cs="Times New Roman" w:eastAsia="Times New Roman" w:hAnsi="Times New Roman"/>
          <w:sz w:val="24"/>
          <w:szCs w:val="24"/>
          <w:rtl w:val="0"/>
        </w:rPr>
        <w:t xml:space="preserve"> For instance, researchers are developing AI tools that detect surveillance or help anonymize individuals (like adversarial fashion that confuses facial recognition). The future might also see an AI arms race between repressive surveillance and counter-surveillance tools used by activists. The world has gotten a glimpse of this with Hong Kong protesters using lasers and face masks to defeat cameras, or with VPNs and encryption to avoid internet monitoring.</w:t>
      </w:r>
      <w:r w:rsidDel="00000000" w:rsidR="00000000" w:rsidRPr="00000000">
        <w:rPr>
          <w:rFonts w:ascii="Times New Roman" w:cs="Times New Roman" w:eastAsia="Times New Roman" w:hAnsi="Times New Roman"/>
          <w:sz w:val="24"/>
          <w:szCs w:val="24"/>
          <w:vertAlign w:val="superscript"/>
        </w:rPr>
        <w:footnoteReference w:customMarkFollows="0" w:id="42"/>
      </w:r>
      <w:r w:rsidDel="00000000" w:rsidR="00000000" w:rsidRPr="00000000">
        <w:rPr>
          <w:rtl w:val="0"/>
        </w:rPr>
      </w:r>
    </w:p>
    <w:p w:rsidR="00000000" w:rsidDel="00000000" w:rsidP="00000000" w:rsidRDefault="00000000" w:rsidRPr="00000000" w14:paraId="0000002B">
      <w:pPr>
        <w:pStyle w:val="Heading1"/>
        <w:spacing w:after="240" w:before="240" w:line="360" w:lineRule="auto"/>
        <w:rPr>
          <w:rFonts w:ascii="Times New Roman" w:cs="Times New Roman" w:eastAsia="Times New Roman" w:hAnsi="Times New Roman"/>
          <w:sz w:val="24"/>
          <w:szCs w:val="24"/>
        </w:rPr>
      </w:pPr>
      <w:bookmarkStart w:colFirst="0" w:colLast="0" w:name="_sxe2v2ekq9u5" w:id="12"/>
      <w:bookmarkEnd w:id="12"/>
      <w:r w:rsidDel="00000000" w:rsidR="00000000" w:rsidRPr="00000000">
        <w:rPr>
          <w:rFonts w:ascii="Times New Roman" w:cs="Times New Roman" w:eastAsia="Times New Roman" w:hAnsi="Times New Roman"/>
          <w:sz w:val="24"/>
          <w:szCs w:val="24"/>
          <w:rtl w:val="0"/>
        </w:rPr>
        <w:t xml:space="preserve">VII. Conclusion of Future Outlook. </w:t>
      </w:r>
    </w:p>
    <w:p w:rsidR="00000000" w:rsidDel="00000000" w:rsidP="00000000" w:rsidRDefault="00000000" w:rsidRPr="00000000" w14:paraId="0000002C">
      <w:pPr>
        <w:spacing w:after="240" w:before="240" w:line="360" w:lineRule="auto"/>
        <w:ind w:firstLine="720"/>
        <w:rPr/>
      </w:pPr>
      <w:r w:rsidDel="00000000" w:rsidR="00000000" w:rsidRPr="00000000">
        <w:rPr>
          <w:rFonts w:ascii="Times New Roman" w:cs="Times New Roman" w:eastAsia="Times New Roman" w:hAnsi="Times New Roman"/>
          <w:sz w:val="24"/>
          <w:szCs w:val="24"/>
          <w:rtl w:val="0"/>
        </w:rPr>
        <w:t xml:space="preserve">The potential future of AI in surveillance paints a stark picture: on one path, we enhance human welfare but keep robust democratic control over these technologies; on the darker path, we slide into automated authoritarianism and loss of human agency. However, as AI grows more powerful, the stakes will only rise. We risk a world where privacy is extinct and individuality is under constant scrutiny, unless legal and cultural pushback assert the primacy of human rights. Now is the time to put safeguards in place—before AI surveillance becomes too widespread to control. As these systems are still being deployed, societies must push for transparency and accountability to avoid a future where AI monitors people constantly and without oversight.</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2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Stanford Univ., </w:t>
      </w:r>
      <w:r w:rsidDel="00000000" w:rsidR="00000000" w:rsidRPr="00000000">
        <w:rPr>
          <w:rFonts w:ascii="Times New Roman" w:cs="Times New Roman" w:eastAsia="Times New Roman" w:hAnsi="Times New Roman"/>
          <w:i w:val="1"/>
          <w:iCs w:val="1"/>
          <w:sz w:val="20"/>
          <w:szCs w:val="20"/>
          <w:rtl w:val="0"/>
        </w:rPr>
        <w:t xml:space="preserve">The Ethics of Surveillance</w:t>
      </w:r>
      <w:r w:rsidDel="00000000" w:rsidR="00000000" w:rsidRPr="00000000">
        <w:rPr>
          <w:rFonts w:ascii="Times New Roman" w:cs="Times New Roman" w:eastAsia="Times New Roman" w:hAnsi="Times New Roman"/>
          <w:sz w:val="20"/>
          <w:szCs w:val="20"/>
          <w:rtl w:val="0"/>
        </w:rPr>
        <w:t xml:space="preserve">, Stanford Computer Science,</w:t>
      </w:r>
      <w:hyperlink r:id="rId1">
        <w:r w:rsidDel="00000000" w:rsidR="00000000" w:rsidRPr="00000000">
          <w:rPr>
            <w:rFonts w:ascii="Times New Roman" w:cs="Times New Roman" w:eastAsia="Times New Roman" w:hAnsi="Times New Roman"/>
            <w:sz w:val="20"/>
            <w:szCs w:val="20"/>
            <w:rtl w:val="0"/>
          </w:rPr>
          <w:t xml:space="preserve"> </w:t>
        </w:r>
      </w:hyperlink>
      <w:hyperlink r:id="rId2">
        <w:r w:rsidDel="00000000" w:rsidR="00000000" w:rsidRPr="00000000">
          <w:rPr>
            <w:rFonts w:ascii="Times New Roman" w:cs="Times New Roman" w:eastAsia="Times New Roman" w:hAnsi="Times New Roman"/>
            <w:color w:val="1155cc"/>
            <w:sz w:val="20"/>
            <w:szCs w:val="20"/>
            <w:u w:val="single"/>
            <w:rtl w:val="0"/>
          </w:rPr>
          <w:t xml:space="preserve">https://cs.stanford.edu/people/eroberts/cs181/projects/ethics-of-surveillance/ethics.html</w:t>
        </w:r>
      </w:hyperlink>
      <w:r w:rsidDel="00000000" w:rsidR="00000000" w:rsidRPr="00000000">
        <w:rPr>
          <w:rFonts w:ascii="Times New Roman" w:cs="Times New Roman" w:eastAsia="Times New Roman" w:hAnsi="Times New Roman"/>
          <w:sz w:val="20"/>
          <w:szCs w:val="20"/>
          <w:rtl w:val="0"/>
        </w:rPr>
        <w:t xml:space="preserve"> (last visited May 13, 2025).</w:t>
      </w:r>
    </w:p>
  </w:footnote>
  <w:footnote w:id="1">
    <w:p w:rsidR="00000000" w:rsidDel="00000000" w:rsidP="00000000" w:rsidRDefault="00000000" w:rsidRPr="00000000" w14:paraId="0000002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Dmitrii Gorbatenko, </w:t>
      </w:r>
      <w:r w:rsidDel="00000000" w:rsidR="00000000" w:rsidRPr="00000000">
        <w:rPr>
          <w:rFonts w:ascii="Times New Roman" w:cs="Times New Roman" w:eastAsia="Times New Roman" w:hAnsi="Times New Roman"/>
          <w:i w:val="1"/>
          <w:iCs w:val="1"/>
          <w:sz w:val="20"/>
          <w:szCs w:val="20"/>
          <w:rtl w:val="0"/>
        </w:rPr>
        <w:t xml:space="preserve">The Algorithmic Shadow: AI as a Tool for Fraud and Suppression</w:t>
      </w:r>
      <w:r w:rsidDel="00000000" w:rsidR="00000000" w:rsidRPr="00000000">
        <w:rPr>
          <w:rFonts w:ascii="Times New Roman" w:cs="Times New Roman" w:eastAsia="Times New Roman" w:hAnsi="Times New Roman"/>
          <w:sz w:val="20"/>
          <w:szCs w:val="20"/>
          <w:rtl w:val="0"/>
        </w:rPr>
        <w:t xml:space="preserve">, 1010011010 Lab,</w:t>
      </w:r>
      <w:hyperlink r:id="rId3">
        <w:r w:rsidDel="00000000" w:rsidR="00000000" w:rsidRPr="00000000">
          <w:rPr>
            <w:rFonts w:ascii="Times New Roman" w:cs="Times New Roman" w:eastAsia="Times New Roman" w:hAnsi="Times New Roman"/>
            <w:sz w:val="20"/>
            <w:szCs w:val="20"/>
            <w:rtl w:val="0"/>
          </w:rPr>
          <w:t xml:space="preserve"> </w:t>
        </w:r>
      </w:hyperlink>
      <w:hyperlink r:id="rId4">
        <w:r w:rsidDel="00000000" w:rsidR="00000000" w:rsidRPr="00000000">
          <w:rPr>
            <w:rFonts w:ascii="Times New Roman" w:cs="Times New Roman" w:eastAsia="Times New Roman" w:hAnsi="Times New Roman"/>
            <w:color w:val="1155cc"/>
            <w:sz w:val="20"/>
            <w:szCs w:val="20"/>
            <w:u w:val="single"/>
            <w:rtl w:val="0"/>
          </w:rPr>
          <w:t xml:space="preserve">https://dmitriigorbatenkologbook.1010011010lab.com/the-algorithmic-shadow-ai-as-a-tool-for-fraud-and-suppression#:~:text=match%20at%20L211%20AI%2C%20which,for%20signs%20of%20opposition%2020</w:t>
        </w:r>
      </w:hyperlink>
      <w:r w:rsidDel="00000000" w:rsidR="00000000" w:rsidRPr="00000000">
        <w:rPr>
          <w:rFonts w:ascii="Times New Roman" w:cs="Times New Roman" w:eastAsia="Times New Roman" w:hAnsi="Times New Roman"/>
          <w:sz w:val="20"/>
          <w:szCs w:val="20"/>
          <w:rtl w:val="0"/>
        </w:rPr>
        <w:t xml:space="preserve"> (last visited May 12, 2025).</w:t>
      </w:r>
    </w:p>
  </w:footnote>
  <w:footnote w:id="2">
    <w:p w:rsidR="00000000" w:rsidDel="00000000" w:rsidP="00000000" w:rsidRDefault="00000000" w:rsidRPr="00000000" w14:paraId="0000002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3">
    <w:p w:rsidR="00000000" w:rsidDel="00000000" w:rsidP="00000000" w:rsidRDefault="00000000" w:rsidRPr="00000000" w14:paraId="0000003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Steven Feldstein, </w:t>
      </w:r>
      <w:r w:rsidDel="00000000" w:rsidR="00000000" w:rsidRPr="00000000">
        <w:rPr>
          <w:rFonts w:ascii="Times New Roman" w:cs="Times New Roman" w:eastAsia="Times New Roman" w:hAnsi="Times New Roman"/>
          <w:i w:val="1"/>
          <w:iCs w:val="1"/>
          <w:sz w:val="20"/>
          <w:szCs w:val="20"/>
          <w:rtl w:val="0"/>
        </w:rPr>
        <w:t xml:space="preserve">The Global Expansion of AI Surveillance</w:t>
      </w:r>
      <w:r w:rsidDel="00000000" w:rsidR="00000000" w:rsidRPr="00000000">
        <w:rPr>
          <w:rFonts w:ascii="Times New Roman" w:cs="Times New Roman" w:eastAsia="Times New Roman" w:hAnsi="Times New Roman"/>
          <w:sz w:val="20"/>
          <w:szCs w:val="20"/>
          <w:rtl w:val="0"/>
        </w:rPr>
        <w:t xml:space="preserve">, Carnegie Endowment for Int’l Peace (Sept. 17, 2019),</w:t>
      </w:r>
      <w:hyperlink r:id="rId5">
        <w:r w:rsidDel="00000000" w:rsidR="00000000" w:rsidRPr="00000000">
          <w:rPr>
            <w:rFonts w:ascii="Times New Roman" w:cs="Times New Roman" w:eastAsia="Times New Roman" w:hAnsi="Times New Roman"/>
            <w:sz w:val="20"/>
            <w:szCs w:val="20"/>
            <w:rtl w:val="0"/>
          </w:rPr>
          <w:t xml:space="preserve"> </w:t>
        </w:r>
      </w:hyperlink>
      <w:hyperlink r:id="rId6">
        <w:r w:rsidDel="00000000" w:rsidR="00000000" w:rsidRPr="00000000">
          <w:rPr>
            <w:rFonts w:ascii="Times New Roman" w:cs="Times New Roman" w:eastAsia="Times New Roman" w:hAnsi="Times New Roman"/>
            <w:color w:val="1155cc"/>
            <w:sz w:val="20"/>
            <w:szCs w:val="20"/>
            <w:u w:val="single"/>
            <w:rtl w:val="0"/>
          </w:rPr>
          <w:t xml:space="preserve">https://carnegieendowment.org/2019/09/17/global-expansion-of-ai-surveillance-pub-79847#:~:text=Unsurprisingly%2C%20AI%E2%80%99s%20impact%20extends%20well,delegitimize%20democratic%20discourse%20across%20borders</w:t>
        </w:r>
      </w:hyperlink>
      <w:r w:rsidDel="00000000" w:rsidR="00000000" w:rsidRPr="00000000">
        <w:rPr>
          <w:rFonts w:ascii="Times New Roman" w:cs="Times New Roman" w:eastAsia="Times New Roman" w:hAnsi="Times New Roman"/>
          <w:sz w:val="20"/>
          <w:szCs w:val="20"/>
          <w:rtl w:val="0"/>
        </w:rPr>
        <w:t xml:space="preserve">.</w:t>
      </w:r>
    </w:p>
  </w:footnote>
  <w:footnote w:id="4">
    <w:p w:rsidR="00000000" w:rsidDel="00000000" w:rsidP="00000000" w:rsidRDefault="00000000" w:rsidRPr="00000000" w14:paraId="0000003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Andrea Kendall-Taylor et al., </w:t>
      </w:r>
      <w:r w:rsidDel="00000000" w:rsidR="00000000" w:rsidRPr="00000000">
        <w:rPr>
          <w:rFonts w:ascii="Times New Roman" w:cs="Times New Roman" w:eastAsia="Times New Roman" w:hAnsi="Times New Roman"/>
          <w:i w:val="1"/>
          <w:iCs w:val="1"/>
          <w:sz w:val="20"/>
          <w:szCs w:val="20"/>
          <w:rtl w:val="0"/>
        </w:rPr>
        <w:t xml:space="preserve">How Autocrats Weaponize AI—and How to Fight Back</w:t>
      </w:r>
      <w:r w:rsidDel="00000000" w:rsidR="00000000" w:rsidRPr="00000000">
        <w:rPr>
          <w:rFonts w:ascii="Times New Roman" w:cs="Times New Roman" w:eastAsia="Times New Roman" w:hAnsi="Times New Roman"/>
          <w:sz w:val="20"/>
          <w:szCs w:val="20"/>
          <w:rtl w:val="0"/>
        </w:rPr>
        <w:t xml:space="preserve">, J. Democracy (Oct. 13, 2020),</w:t>
      </w:r>
      <w:hyperlink r:id="rId7">
        <w:r w:rsidDel="00000000" w:rsidR="00000000" w:rsidRPr="00000000">
          <w:rPr>
            <w:rFonts w:ascii="Times New Roman" w:cs="Times New Roman" w:eastAsia="Times New Roman" w:hAnsi="Times New Roman"/>
            <w:sz w:val="20"/>
            <w:szCs w:val="20"/>
            <w:rtl w:val="0"/>
          </w:rPr>
          <w:t xml:space="preserve"> </w:t>
        </w:r>
      </w:hyperlink>
      <w:hyperlink r:id="rId8">
        <w:r w:rsidDel="00000000" w:rsidR="00000000" w:rsidRPr="00000000">
          <w:rPr>
            <w:rFonts w:ascii="Times New Roman" w:cs="Times New Roman" w:eastAsia="Times New Roman" w:hAnsi="Times New Roman"/>
            <w:color w:val="1155cc"/>
            <w:sz w:val="20"/>
            <w:szCs w:val="20"/>
            <w:u w:val="single"/>
            <w:rtl w:val="0"/>
          </w:rPr>
          <w:t xml:space="preserve">https://www.journalofdemocracy.org/online-exclusive/how-autocrats-weaponize-ai-and-how-to-fight-back/#:~:text=AI,thwart%20facial%20recognition%20during%20antigovernment</w:t>
        </w:r>
      </w:hyperlink>
      <w:r w:rsidDel="00000000" w:rsidR="00000000" w:rsidRPr="00000000">
        <w:rPr>
          <w:rFonts w:ascii="Times New Roman" w:cs="Times New Roman" w:eastAsia="Times New Roman" w:hAnsi="Times New Roman"/>
          <w:sz w:val="20"/>
          <w:szCs w:val="20"/>
          <w:rtl w:val="0"/>
        </w:rPr>
        <w:t xml:space="preserve">; Feldstein, </w:t>
      </w:r>
      <w:r w:rsidDel="00000000" w:rsidR="00000000" w:rsidRPr="00000000">
        <w:rPr>
          <w:rFonts w:ascii="Times New Roman" w:cs="Times New Roman" w:eastAsia="Times New Roman" w:hAnsi="Times New Roman"/>
          <w:i w:val="1"/>
          <w:iCs w:val="1"/>
          <w:sz w:val="20"/>
          <w:szCs w:val="20"/>
          <w:rtl w:val="0"/>
        </w:rPr>
        <w:t xml:space="preserve">The Global Expansion of AI Surveillance</w:t>
      </w:r>
      <w:r w:rsidDel="00000000" w:rsidR="00000000" w:rsidRPr="00000000">
        <w:rPr>
          <w:rFonts w:ascii="Times New Roman" w:cs="Times New Roman" w:eastAsia="Times New Roman" w:hAnsi="Times New Roman"/>
          <w:sz w:val="20"/>
          <w:szCs w:val="20"/>
          <w:rtl w:val="0"/>
        </w:rPr>
        <w:t xml:space="preserve">.</w:t>
      </w:r>
    </w:p>
  </w:footnote>
  <w:footnote w:id="5">
    <w:p w:rsidR="00000000" w:rsidDel="00000000" w:rsidP="00000000" w:rsidRDefault="00000000" w:rsidRPr="00000000" w14:paraId="0000003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6">
    <w:p w:rsidR="00000000" w:rsidDel="00000000" w:rsidP="00000000" w:rsidRDefault="00000000" w:rsidRPr="00000000" w14:paraId="0000003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Maria Tsvetkova, </w:t>
      </w:r>
      <w:r w:rsidDel="00000000" w:rsidR="00000000" w:rsidRPr="00000000">
        <w:rPr>
          <w:rFonts w:ascii="Times New Roman" w:cs="Times New Roman" w:eastAsia="Times New Roman" w:hAnsi="Times New Roman"/>
          <w:i w:val="1"/>
          <w:iCs w:val="1"/>
          <w:sz w:val="20"/>
          <w:szCs w:val="20"/>
          <w:rtl w:val="0"/>
        </w:rPr>
        <w:t xml:space="preserve">AI Vigilantes Fuel Censorship Fears in Russian Cyberspace</w:t>
      </w:r>
      <w:r w:rsidDel="00000000" w:rsidR="00000000" w:rsidRPr="00000000">
        <w:rPr>
          <w:rFonts w:ascii="Times New Roman" w:cs="Times New Roman" w:eastAsia="Times New Roman" w:hAnsi="Times New Roman"/>
          <w:sz w:val="20"/>
          <w:szCs w:val="20"/>
          <w:rtl w:val="0"/>
        </w:rPr>
        <w:t xml:space="preserve">, Reuters (Nov. 30, 2021),</w:t>
      </w:r>
      <w:hyperlink r:id="rId9">
        <w:r w:rsidDel="00000000" w:rsidR="00000000" w:rsidRPr="00000000">
          <w:rPr>
            <w:rFonts w:ascii="Times New Roman" w:cs="Times New Roman" w:eastAsia="Times New Roman" w:hAnsi="Times New Roman"/>
            <w:sz w:val="20"/>
            <w:szCs w:val="20"/>
            <w:rtl w:val="0"/>
          </w:rPr>
          <w:t xml:space="preserve"> </w:t>
        </w:r>
      </w:hyperlink>
      <w:hyperlink r:id="rId10">
        <w:r w:rsidDel="00000000" w:rsidR="00000000" w:rsidRPr="00000000">
          <w:rPr>
            <w:rFonts w:ascii="Times New Roman" w:cs="Times New Roman" w:eastAsia="Times New Roman" w:hAnsi="Times New Roman"/>
            <w:color w:val="1155cc"/>
            <w:sz w:val="20"/>
            <w:szCs w:val="20"/>
            <w:u w:val="single"/>
            <w:rtl w:val="0"/>
          </w:rPr>
          <w:t xml:space="preserve">https://www.reuters.com/legal/litigation/ai-vigilantes-fuel-censorship-fears-russian-cyberspace-2021-11-30/#:~:text=They%20are%20among%20thousands%20of,to%20police%20the%20web</w:t>
        </w:r>
      </w:hyperlink>
      <w:r w:rsidDel="00000000" w:rsidR="00000000" w:rsidRPr="00000000">
        <w:rPr>
          <w:rFonts w:ascii="Times New Roman" w:cs="Times New Roman" w:eastAsia="Times New Roman" w:hAnsi="Times New Roman"/>
          <w:sz w:val="20"/>
          <w:szCs w:val="20"/>
          <w:rtl w:val="0"/>
        </w:rPr>
        <w:t xml:space="preserve">; Nicol Turner Lee, </w:t>
      </w:r>
      <w:r w:rsidDel="00000000" w:rsidR="00000000" w:rsidRPr="00000000">
        <w:rPr>
          <w:rFonts w:ascii="Times New Roman" w:cs="Times New Roman" w:eastAsia="Times New Roman" w:hAnsi="Times New Roman"/>
          <w:i w:val="1"/>
          <w:iCs w:val="1"/>
          <w:sz w:val="20"/>
          <w:szCs w:val="20"/>
          <w:rtl w:val="0"/>
        </w:rPr>
        <w:t xml:space="preserve">Police Surveillance and Facial Recognition: Why Data Privacy Is an Imperative for Communities of Color</w:t>
      </w:r>
      <w:r w:rsidDel="00000000" w:rsidR="00000000" w:rsidRPr="00000000">
        <w:rPr>
          <w:rFonts w:ascii="Times New Roman" w:cs="Times New Roman" w:eastAsia="Times New Roman" w:hAnsi="Times New Roman"/>
          <w:sz w:val="20"/>
          <w:szCs w:val="20"/>
          <w:rtl w:val="0"/>
        </w:rPr>
        <w:t xml:space="preserve">, Brookings Inst. (Jan. 28, 2021),</w:t>
      </w:r>
      <w:hyperlink r:id="rId11">
        <w:r w:rsidDel="00000000" w:rsidR="00000000" w:rsidRPr="00000000">
          <w:rPr>
            <w:rFonts w:ascii="Times New Roman" w:cs="Times New Roman" w:eastAsia="Times New Roman" w:hAnsi="Times New Roman"/>
            <w:sz w:val="20"/>
            <w:szCs w:val="20"/>
            <w:rtl w:val="0"/>
          </w:rPr>
          <w:t xml:space="preserve"> </w:t>
        </w:r>
      </w:hyperlink>
      <w:hyperlink r:id="rId12">
        <w:r w:rsidDel="00000000" w:rsidR="00000000" w:rsidRPr="00000000">
          <w:rPr>
            <w:rFonts w:ascii="Times New Roman" w:cs="Times New Roman" w:eastAsia="Times New Roman" w:hAnsi="Times New Roman"/>
            <w:color w:val="1155cc"/>
            <w:sz w:val="20"/>
            <w:szCs w:val="20"/>
            <w:u w:val="single"/>
            <w:rtl w:val="0"/>
          </w:rPr>
          <w:t xml:space="preserve">https://www.brookings.edu/articles/police-surveillance-and-facial-recognition-why-data-privacy-is-an-imperative-for-communities-of-color/#:~:text=disproportionately%20lead%20to%20unwarranted%20deaths%2C,4</w:t>
        </w:r>
      </w:hyperlink>
      <w:r w:rsidDel="00000000" w:rsidR="00000000" w:rsidRPr="00000000">
        <w:rPr>
          <w:rFonts w:ascii="Times New Roman" w:cs="Times New Roman" w:eastAsia="Times New Roman" w:hAnsi="Times New Roman"/>
          <w:sz w:val="20"/>
          <w:szCs w:val="20"/>
          <w:rtl w:val="0"/>
        </w:rPr>
        <w:t xml:space="preserve">.</w:t>
      </w:r>
    </w:p>
  </w:footnote>
  <w:footnote w:id="7">
    <w:p w:rsidR="00000000" w:rsidDel="00000000" w:rsidP="00000000" w:rsidRDefault="00000000" w:rsidRPr="00000000" w14:paraId="0000003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Kendall-Taylor et al., </w:t>
      </w:r>
      <w:r w:rsidDel="00000000" w:rsidR="00000000" w:rsidRPr="00000000">
        <w:rPr>
          <w:rFonts w:ascii="Times New Roman" w:cs="Times New Roman" w:eastAsia="Times New Roman" w:hAnsi="Times New Roman"/>
          <w:i w:val="1"/>
          <w:iCs w:val="1"/>
          <w:sz w:val="20"/>
          <w:szCs w:val="20"/>
          <w:rtl w:val="0"/>
        </w:rPr>
        <w:t xml:space="preserve">How Autocrats Weaponize AI—and How to Fight Back</w:t>
      </w:r>
      <w:r w:rsidDel="00000000" w:rsidR="00000000" w:rsidRPr="00000000">
        <w:rPr>
          <w:rFonts w:ascii="Times New Roman" w:cs="Times New Roman" w:eastAsia="Times New Roman" w:hAnsi="Times New Roman"/>
          <w:sz w:val="20"/>
          <w:szCs w:val="20"/>
          <w:rtl w:val="0"/>
        </w:rPr>
        <w:t xml:space="preserve">.</w:t>
      </w:r>
    </w:p>
  </w:footnote>
  <w:footnote w:id="8">
    <w:p w:rsidR="00000000" w:rsidDel="00000000" w:rsidP="00000000" w:rsidRDefault="00000000" w:rsidRPr="00000000" w14:paraId="0000003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Matthew Weaver, </w:t>
      </w:r>
      <w:r w:rsidDel="00000000" w:rsidR="00000000" w:rsidRPr="00000000">
        <w:rPr>
          <w:rFonts w:ascii="Times New Roman" w:cs="Times New Roman" w:eastAsia="Times New Roman" w:hAnsi="Times New Roman"/>
          <w:i w:val="1"/>
          <w:iCs w:val="1"/>
          <w:sz w:val="20"/>
          <w:szCs w:val="20"/>
          <w:rtl w:val="0"/>
        </w:rPr>
        <w:t xml:space="preserve">Met Police to Use Live Facial Recognition in Crowds at King Charles’s Coronation</w:t>
      </w:r>
      <w:r w:rsidDel="00000000" w:rsidR="00000000" w:rsidRPr="00000000">
        <w:rPr>
          <w:rFonts w:ascii="Times New Roman" w:cs="Times New Roman" w:eastAsia="Times New Roman" w:hAnsi="Times New Roman"/>
          <w:sz w:val="20"/>
          <w:szCs w:val="20"/>
          <w:rtl w:val="0"/>
        </w:rPr>
        <w:t xml:space="preserve">, Guardian (May 3, 2023),</w:t>
      </w:r>
      <w:hyperlink r:id="rId13">
        <w:r w:rsidDel="00000000" w:rsidR="00000000" w:rsidRPr="00000000">
          <w:rPr>
            <w:rFonts w:ascii="Times New Roman" w:cs="Times New Roman" w:eastAsia="Times New Roman" w:hAnsi="Times New Roman"/>
            <w:sz w:val="20"/>
            <w:szCs w:val="20"/>
            <w:rtl w:val="0"/>
          </w:rPr>
          <w:t xml:space="preserve"> </w:t>
        </w:r>
      </w:hyperlink>
      <w:hyperlink r:id="rId14">
        <w:r w:rsidDel="00000000" w:rsidR="00000000" w:rsidRPr="00000000">
          <w:rPr>
            <w:rFonts w:ascii="Times New Roman" w:cs="Times New Roman" w:eastAsia="Times New Roman" w:hAnsi="Times New Roman"/>
            <w:color w:val="1155cc"/>
            <w:sz w:val="20"/>
            <w:szCs w:val="20"/>
            <w:u w:val="single"/>
            <w:rtl w:val="0"/>
          </w:rPr>
          <w:t xml:space="preserve">https://www.theguardian.com/uk-news/2023/may/03/metropolitan-police-live-facial-recognition-in-crowds-at-king-charles-coronation#:~:text=Share</w:t>
        </w:r>
      </w:hyperlink>
      <w:r w:rsidDel="00000000" w:rsidR="00000000" w:rsidRPr="00000000">
        <w:rPr>
          <w:rFonts w:ascii="Times New Roman" w:cs="Times New Roman" w:eastAsia="Times New Roman" w:hAnsi="Times New Roman"/>
          <w:sz w:val="20"/>
          <w:szCs w:val="20"/>
          <w:rtl w:val="0"/>
        </w:rPr>
        <w:t xml:space="preserve">; Andrew Deck, </w:t>
      </w:r>
      <w:r w:rsidDel="00000000" w:rsidR="00000000" w:rsidRPr="00000000">
        <w:rPr>
          <w:rFonts w:ascii="Times New Roman" w:cs="Times New Roman" w:eastAsia="Times New Roman" w:hAnsi="Times New Roman"/>
          <w:i w:val="1"/>
          <w:iCs w:val="1"/>
          <w:sz w:val="20"/>
          <w:szCs w:val="20"/>
          <w:rtl w:val="0"/>
        </w:rPr>
        <w:t xml:space="preserve">Governments Are Using Facial Recognition to Track Protesters</w:t>
      </w:r>
      <w:r w:rsidDel="00000000" w:rsidR="00000000" w:rsidRPr="00000000">
        <w:rPr>
          <w:rFonts w:ascii="Times New Roman" w:cs="Times New Roman" w:eastAsia="Times New Roman" w:hAnsi="Times New Roman"/>
          <w:sz w:val="20"/>
          <w:szCs w:val="20"/>
          <w:rtl w:val="0"/>
        </w:rPr>
        <w:t xml:space="preserve">, Rest of World (Apr. 4, 2024),</w:t>
      </w:r>
      <w:hyperlink r:id="rId15">
        <w:r w:rsidDel="00000000" w:rsidR="00000000" w:rsidRPr="00000000">
          <w:rPr>
            <w:rFonts w:ascii="Times New Roman" w:cs="Times New Roman" w:eastAsia="Times New Roman" w:hAnsi="Times New Roman"/>
            <w:sz w:val="20"/>
            <w:szCs w:val="20"/>
            <w:rtl w:val="0"/>
          </w:rPr>
          <w:t xml:space="preserve"> </w:t>
        </w:r>
      </w:hyperlink>
      <w:hyperlink r:id="rId16">
        <w:r w:rsidDel="00000000" w:rsidR="00000000" w:rsidRPr="00000000">
          <w:rPr>
            <w:rFonts w:ascii="Times New Roman" w:cs="Times New Roman" w:eastAsia="Times New Roman" w:hAnsi="Times New Roman"/>
            <w:color w:val="1155cc"/>
            <w:sz w:val="20"/>
            <w:szCs w:val="20"/>
            <w:u w:val="single"/>
            <w:rtl w:val="0"/>
          </w:rPr>
          <w:t xml:space="preserve">https://restofworld.org/2024/facial-recognition-government-protest-surveillance/#:~:text=technology%20on%20tens%20of%20thousands,of%20people%20attending%20King</w:t>
        </w:r>
      </w:hyperlink>
      <w:r w:rsidDel="00000000" w:rsidR="00000000" w:rsidRPr="00000000">
        <w:rPr>
          <w:rFonts w:ascii="Times New Roman" w:cs="Times New Roman" w:eastAsia="Times New Roman" w:hAnsi="Times New Roman"/>
          <w:sz w:val="20"/>
          <w:szCs w:val="20"/>
          <w:rtl w:val="0"/>
        </w:rPr>
        <w:t xml:space="preserve">.</w:t>
      </w:r>
    </w:p>
  </w:footnote>
  <w:footnote w:id="9">
    <w:p w:rsidR="00000000" w:rsidDel="00000000" w:rsidP="00000000" w:rsidRDefault="00000000" w:rsidRPr="00000000" w14:paraId="0000003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Human Rights Watch, </w:t>
      </w:r>
      <w:r w:rsidDel="00000000" w:rsidR="00000000" w:rsidRPr="00000000">
        <w:rPr>
          <w:rFonts w:ascii="Times New Roman" w:cs="Times New Roman" w:eastAsia="Times New Roman" w:hAnsi="Times New Roman"/>
          <w:i w:val="1"/>
          <w:iCs w:val="1"/>
          <w:sz w:val="20"/>
          <w:szCs w:val="20"/>
          <w:rtl w:val="0"/>
        </w:rPr>
        <w:t xml:space="preserve">Russia: Broad Facial Recognition Use Undermines Rights</w:t>
      </w:r>
      <w:r w:rsidDel="00000000" w:rsidR="00000000" w:rsidRPr="00000000">
        <w:rPr>
          <w:rFonts w:ascii="Times New Roman" w:cs="Times New Roman" w:eastAsia="Times New Roman" w:hAnsi="Times New Roman"/>
          <w:sz w:val="20"/>
          <w:szCs w:val="20"/>
          <w:rtl w:val="0"/>
        </w:rPr>
        <w:t xml:space="preserve">, Hum. Rts. Watch (Sept. 15, 2021),</w:t>
      </w:r>
      <w:hyperlink r:id="rId17">
        <w:r w:rsidDel="00000000" w:rsidR="00000000" w:rsidRPr="00000000">
          <w:rPr>
            <w:rFonts w:ascii="Times New Roman" w:cs="Times New Roman" w:eastAsia="Times New Roman" w:hAnsi="Times New Roman"/>
            <w:sz w:val="20"/>
            <w:szCs w:val="20"/>
            <w:rtl w:val="0"/>
          </w:rPr>
          <w:t xml:space="preserve"> </w:t>
        </w:r>
      </w:hyperlink>
      <w:hyperlink r:id="rId18">
        <w:r w:rsidDel="00000000" w:rsidR="00000000" w:rsidRPr="00000000">
          <w:rPr>
            <w:rFonts w:ascii="Times New Roman" w:cs="Times New Roman" w:eastAsia="Times New Roman" w:hAnsi="Times New Roman"/>
            <w:color w:val="1155cc"/>
            <w:sz w:val="20"/>
            <w:szCs w:val="20"/>
            <w:u w:val="single"/>
            <w:rtl w:val="0"/>
          </w:rPr>
          <w:t xml:space="preserve">https://www.hrw.org/news/2021/09/15/russia-broad-facial-recognition-use-undermines-rights#:~:text=The%20analytical%20agency%20Telecom%20Daily,in%20other%20regions%20of%20Russia</w:t>
        </w:r>
      </w:hyperlink>
      <w:r w:rsidDel="00000000" w:rsidR="00000000" w:rsidRPr="00000000">
        <w:rPr>
          <w:rFonts w:ascii="Times New Roman" w:cs="Times New Roman" w:eastAsia="Times New Roman" w:hAnsi="Times New Roman"/>
          <w:sz w:val="20"/>
          <w:szCs w:val="20"/>
          <w:rtl w:val="0"/>
        </w:rPr>
        <w:t xml:space="preserve">.</w:t>
      </w:r>
    </w:p>
  </w:footnote>
  <w:footnote w:id="10">
    <w:p w:rsidR="00000000" w:rsidDel="00000000" w:rsidP="00000000" w:rsidRDefault="00000000" w:rsidRPr="00000000" w14:paraId="0000003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Peter Guest, </w:t>
      </w:r>
      <w:r w:rsidDel="00000000" w:rsidR="00000000" w:rsidRPr="00000000">
        <w:rPr>
          <w:rFonts w:ascii="Times New Roman" w:cs="Times New Roman" w:eastAsia="Times New Roman" w:hAnsi="Times New Roman"/>
          <w:i w:val="1"/>
          <w:iCs w:val="1"/>
          <w:sz w:val="20"/>
          <w:szCs w:val="20"/>
          <w:rtl w:val="0"/>
        </w:rPr>
        <w:t xml:space="preserve">Russia: How the Kremlin Is Using AI to Enhance Video Surveillance</w:t>
      </w:r>
      <w:r w:rsidDel="00000000" w:rsidR="00000000" w:rsidRPr="00000000">
        <w:rPr>
          <w:rFonts w:ascii="Times New Roman" w:cs="Times New Roman" w:eastAsia="Times New Roman" w:hAnsi="Times New Roman"/>
          <w:sz w:val="20"/>
          <w:szCs w:val="20"/>
          <w:rtl w:val="0"/>
        </w:rPr>
        <w:t xml:space="preserve">, Eurasianet (June 8, 2023),</w:t>
      </w:r>
      <w:hyperlink r:id="rId19">
        <w:r w:rsidDel="00000000" w:rsidR="00000000" w:rsidRPr="00000000">
          <w:rPr>
            <w:rFonts w:ascii="Times New Roman" w:cs="Times New Roman" w:eastAsia="Times New Roman" w:hAnsi="Times New Roman"/>
            <w:sz w:val="20"/>
            <w:szCs w:val="20"/>
            <w:rtl w:val="0"/>
          </w:rPr>
          <w:t xml:space="preserve"> </w:t>
        </w:r>
      </w:hyperlink>
      <w:hyperlink r:id="rId20">
        <w:r w:rsidDel="00000000" w:rsidR="00000000" w:rsidRPr="00000000">
          <w:rPr>
            <w:rFonts w:ascii="Times New Roman" w:cs="Times New Roman" w:eastAsia="Times New Roman" w:hAnsi="Times New Roman"/>
            <w:color w:val="1155cc"/>
            <w:sz w:val="20"/>
            <w:szCs w:val="20"/>
            <w:u w:val="single"/>
            <w:rtl w:val="0"/>
          </w:rPr>
          <w:t xml:space="preserve">https://eurasianet.org/russia-how-the-kremlin-is-using-ai-to-enhance-video-surveillance#:~:text=Many%20more%C2%A0detentions%20occurred%20days%20later%2C,held%2C%20and%20at%20the%20cemetery</w:t>
        </w:r>
      </w:hyperlink>
      <w:r w:rsidDel="00000000" w:rsidR="00000000" w:rsidRPr="00000000">
        <w:rPr>
          <w:rFonts w:ascii="Times New Roman" w:cs="Times New Roman" w:eastAsia="Times New Roman" w:hAnsi="Times New Roman"/>
          <w:sz w:val="20"/>
          <w:szCs w:val="20"/>
          <w:rtl w:val="0"/>
        </w:rPr>
        <w:t xml:space="preserve">.</w:t>
      </w:r>
    </w:p>
  </w:footnote>
  <w:footnote w:id="11">
    <w:p w:rsidR="00000000" w:rsidDel="00000000" w:rsidP="00000000" w:rsidRDefault="00000000" w:rsidRPr="00000000" w14:paraId="0000003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Kendall-Taylor et al., </w:t>
      </w:r>
      <w:r w:rsidDel="00000000" w:rsidR="00000000" w:rsidRPr="00000000">
        <w:rPr>
          <w:rFonts w:ascii="Times New Roman" w:cs="Times New Roman" w:eastAsia="Times New Roman" w:hAnsi="Times New Roman"/>
          <w:i w:val="1"/>
          <w:iCs w:val="1"/>
          <w:sz w:val="20"/>
          <w:szCs w:val="20"/>
          <w:rtl w:val="0"/>
        </w:rPr>
        <w:t xml:space="preserve">How Autocrats Weaponize AI—and How to Fight Back</w:t>
      </w:r>
      <w:r w:rsidDel="00000000" w:rsidR="00000000" w:rsidRPr="00000000">
        <w:rPr>
          <w:rFonts w:ascii="Times New Roman" w:cs="Times New Roman" w:eastAsia="Times New Roman" w:hAnsi="Times New Roman"/>
          <w:sz w:val="20"/>
          <w:szCs w:val="20"/>
          <w:rtl w:val="0"/>
        </w:rPr>
        <w:t xml:space="preserve">.</w:t>
      </w:r>
    </w:p>
  </w:footnote>
  <w:footnote w:id="12">
    <w:p w:rsidR="00000000" w:rsidDel="00000000" w:rsidP="00000000" w:rsidRDefault="00000000" w:rsidRPr="00000000" w14:paraId="0000003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Guest, </w:t>
      </w:r>
      <w:r w:rsidDel="00000000" w:rsidR="00000000" w:rsidRPr="00000000">
        <w:rPr>
          <w:rFonts w:ascii="Times New Roman" w:cs="Times New Roman" w:eastAsia="Times New Roman" w:hAnsi="Times New Roman"/>
          <w:i w:val="1"/>
          <w:iCs w:val="1"/>
          <w:sz w:val="20"/>
          <w:szCs w:val="20"/>
          <w:rtl w:val="0"/>
        </w:rPr>
        <w:t xml:space="preserve">Russia: How the Kremlin Is Using AI to Enhance Video Surveillance</w:t>
      </w:r>
      <w:r w:rsidDel="00000000" w:rsidR="00000000" w:rsidRPr="00000000">
        <w:rPr>
          <w:rFonts w:ascii="Times New Roman" w:cs="Times New Roman" w:eastAsia="Times New Roman" w:hAnsi="Times New Roman"/>
          <w:sz w:val="20"/>
          <w:szCs w:val="20"/>
          <w:rtl w:val="0"/>
        </w:rPr>
        <w:t xml:space="preserve">.</w:t>
      </w:r>
    </w:p>
  </w:footnote>
  <w:footnote w:id="13">
    <w:p w:rsidR="00000000" w:rsidDel="00000000" w:rsidP="00000000" w:rsidRDefault="00000000" w:rsidRPr="00000000" w14:paraId="0000003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14">
    <w:p w:rsidR="00000000" w:rsidDel="00000000" w:rsidP="00000000" w:rsidRDefault="00000000" w:rsidRPr="00000000" w14:paraId="0000003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Reuters, </w:t>
      </w:r>
      <w:r w:rsidDel="00000000" w:rsidR="00000000" w:rsidRPr="00000000">
        <w:rPr>
          <w:rFonts w:ascii="Times New Roman" w:cs="Times New Roman" w:eastAsia="Times New Roman" w:hAnsi="Times New Roman"/>
          <w:i w:val="1"/>
          <w:iCs w:val="1"/>
          <w:sz w:val="20"/>
          <w:szCs w:val="20"/>
          <w:rtl w:val="0"/>
        </w:rPr>
        <w:t xml:space="preserve">Russian System to Scan Internet for 'Undesired' Content, Dissent</w:t>
      </w:r>
      <w:r w:rsidDel="00000000" w:rsidR="00000000" w:rsidRPr="00000000">
        <w:rPr>
          <w:rFonts w:ascii="Times New Roman" w:cs="Times New Roman" w:eastAsia="Times New Roman" w:hAnsi="Times New Roman"/>
          <w:sz w:val="20"/>
          <w:szCs w:val="20"/>
          <w:rtl w:val="0"/>
        </w:rPr>
        <w:t xml:space="preserve">, Reuters (Feb. 13, 2023),</w:t>
      </w:r>
      <w:hyperlink r:id="rId21">
        <w:r w:rsidDel="00000000" w:rsidR="00000000" w:rsidRPr="00000000">
          <w:rPr>
            <w:rFonts w:ascii="Times New Roman" w:cs="Times New Roman" w:eastAsia="Times New Roman" w:hAnsi="Times New Roman"/>
            <w:sz w:val="20"/>
            <w:szCs w:val="20"/>
            <w:rtl w:val="0"/>
          </w:rPr>
          <w:t xml:space="preserve"> </w:t>
        </w:r>
      </w:hyperlink>
      <w:hyperlink r:id="rId22">
        <w:r w:rsidDel="00000000" w:rsidR="00000000" w:rsidRPr="00000000">
          <w:rPr>
            <w:rFonts w:ascii="Times New Roman" w:cs="Times New Roman" w:eastAsia="Times New Roman" w:hAnsi="Times New Roman"/>
            <w:color w:val="1155cc"/>
            <w:sz w:val="20"/>
            <w:szCs w:val="20"/>
            <w:u w:val="single"/>
            <w:rtl w:val="0"/>
          </w:rPr>
          <w:t xml:space="preserve">https://www.reuters.com/world/europe/russian-system-scan-internet-undesired-content-dissent-2023-02-13/#:~:text=Feb%2013%20%28Reuters%29%20,officials%20said%20on%20Monday</w:t>
        </w:r>
      </w:hyperlink>
      <w:r w:rsidDel="00000000" w:rsidR="00000000" w:rsidRPr="00000000">
        <w:rPr>
          <w:rFonts w:ascii="Times New Roman" w:cs="Times New Roman" w:eastAsia="Times New Roman" w:hAnsi="Times New Roman"/>
          <w:sz w:val="20"/>
          <w:szCs w:val="20"/>
          <w:rtl w:val="0"/>
        </w:rPr>
        <w:t xml:space="preserve">; Novaya Gazeta Europe, </w:t>
      </w:r>
      <w:r w:rsidDel="00000000" w:rsidR="00000000" w:rsidRPr="00000000">
        <w:rPr>
          <w:rFonts w:ascii="Times New Roman" w:cs="Times New Roman" w:eastAsia="Times New Roman" w:hAnsi="Times New Roman"/>
          <w:i w:val="1"/>
          <w:iCs w:val="1"/>
          <w:sz w:val="20"/>
          <w:szCs w:val="20"/>
          <w:rtl w:val="0"/>
        </w:rPr>
        <w:t xml:space="preserve">Russia’s Media Watchdog Launches Search System of Banned Content “Oculus”</w:t>
      </w:r>
      <w:r w:rsidDel="00000000" w:rsidR="00000000" w:rsidRPr="00000000">
        <w:rPr>
          <w:rFonts w:ascii="Times New Roman" w:cs="Times New Roman" w:eastAsia="Times New Roman" w:hAnsi="Times New Roman"/>
          <w:sz w:val="20"/>
          <w:szCs w:val="20"/>
          <w:rtl w:val="0"/>
        </w:rPr>
        <w:t xml:space="preserve">, Novaya Gazeta Eur. (Feb. 13, 2023),</w:t>
      </w:r>
      <w:hyperlink r:id="rId23">
        <w:r w:rsidDel="00000000" w:rsidR="00000000" w:rsidRPr="00000000">
          <w:rPr>
            <w:rFonts w:ascii="Times New Roman" w:cs="Times New Roman" w:eastAsia="Times New Roman" w:hAnsi="Times New Roman"/>
            <w:sz w:val="20"/>
            <w:szCs w:val="20"/>
            <w:rtl w:val="0"/>
          </w:rPr>
          <w:t xml:space="preserve"> </w:t>
        </w:r>
      </w:hyperlink>
      <w:hyperlink r:id="rId24">
        <w:r w:rsidDel="00000000" w:rsidR="00000000" w:rsidRPr="00000000">
          <w:rPr>
            <w:rFonts w:ascii="Times New Roman" w:cs="Times New Roman" w:eastAsia="Times New Roman" w:hAnsi="Times New Roman"/>
            <w:color w:val="1155cc"/>
            <w:sz w:val="20"/>
            <w:szCs w:val="20"/>
            <w:u w:val="single"/>
            <w:rtl w:val="0"/>
          </w:rPr>
          <w:t xml:space="preserve">https://novayagazeta.eu/articles/2023/02/13/russias-media-watchdog-launches-search-system-of-banned-content-oculus-en-news#:~:text=According%20to%20the%20representative%2C%20the,performing%20tasks%20at%20full%20scale</w:t>
        </w:r>
      </w:hyperlink>
      <w:r w:rsidDel="00000000" w:rsidR="00000000" w:rsidRPr="00000000">
        <w:rPr>
          <w:rFonts w:ascii="Times New Roman" w:cs="Times New Roman" w:eastAsia="Times New Roman" w:hAnsi="Times New Roman"/>
          <w:sz w:val="20"/>
          <w:szCs w:val="20"/>
          <w:rtl w:val="0"/>
        </w:rPr>
        <w:t xml:space="preserve">.</w:t>
      </w:r>
    </w:p>
  </w:footnote>
  <w:footnote w:id="15">
    <w:p w:rsidR="00000000" w:rsidDel="00000000" w:rsidP="00000000" w:rsidRDefault="00000000" w:rsidRPr="00000000" w14:paraId="0000003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Meduza, </w:t>
      </w:r>
      <w:r w:rsidDel="00000000" w:rsidR="00000000" w:rsidRPr="00000000">
        <w:rPr>
          <w:rFonts w:ascii="Times New Roman" w:cs="Times New Roman" w:eastAsia="Times New Roman" w:hAnsi="Times New Roman"/>
          <w:i w:val="1"/>
          <w:iCs w:val="1"/>
          <w:sz w:val="20"/>
          <w:szCs w:val="20"/>
          <w:rtl w:val="0"/>
        </w:rPr>
        <w:t xml:space="preserve">Russian Authorities Announce Launch of ‘Oculus,’ an Automated System for Detecting ‘LGBT Propaganda’ and Other Banned Content Online</w:t>
      </w:r>
      <w:r w:rsidDel="00000000" w:rsidR="00000000" w:rsidRPr="00000000">
        <w:rPr>
          <w:rFonts w:ascii="Times New Roman" w:cs="Times New Roman" w:eastAsia="Times New Roman" w:hAnsi="Times New Roman"/>
          <w:sz w:val="20"/>
          <w:szCs w:val="20"/>
          <w:rtl w:val="0"/>
        </w:rPr>
        <w:t xml:space="preserve">, Meduza (Feb. 13, 2023),</w:t>
      </w:r>
      <w:hyperlink r:id="rId25">
        <w:r w:rsidDel="00000000" w:rsidR="00000000" w:rsidRPr="00000000">
          <w:rPr>
            <w:rFonts w:ascii="Times New Roman" w:cs="Times New Roman" w:eastAsia="Times New Roman" w:hAnsi="Times New Roman"/>
            <w:sz w:val="20"/>
            <w:szCs w:val="20"/>
            <w:rtl w:val="0"/>
          </w:rPr>
          <w:t xml:space="preserve"> </w:t>
        </w:r>
      </w:hyperlink>
      <w:hyperlink r:id="rId26">
        <w:r w:rsidDel="00000000" w:rsidR="00000000" w:rsidRPr="00000000">
          <w:rPr>
            <w:rFonts w:ascii="Times New Roman" w:cs="Times New Roman" w:eastAsia="Times New Roman" w:hAnsi="Times New Roman"/>
            <w:color w:val="1155cc"/>
            <w:sz w:val="20"/>
            <w:szCs w:val="20"/>
            <w:u w:val="single"/>
            <w:rtl w:val="0"/>
          </w:rPr>
          <w:t xml:space="preserve">https://meduza.io/en/news/2023/02/13/russian-authorities-announce-launch-of-oculus-an-automated-system-for-detecting-lgbt-propaganda-and-other-banned-content-online#:~:text=more%20than%20two%20terabytes%20of,find%20undesirable%20depictions%20of%20Putin</w:t>
        </w:r>
      </w:hyperlink>
      <w:r w:rsidDel="00000000" w:rsidR="00000000" w:rsidRPr="00000000">
        <w:rPr>
          <w:rFonts w:ascii="Times New Roman" w:cs="Times New Roman" w:eastAsia="Times New Roman" w:hAnsi="Times New Roman"/>
          <w:sz w:val="20"/>
          <w:szCs w:val="20"/>
          <w:rtl w:val="0"/>
        </w:rPr>
        <w:t xml:space="preserve">.</w:t>
      </w:r>
    </w:p>
  </w:footnote>
  <w:footnote w:id="16">
    <w:p w:rsidR="00000000" w:rsidDel="00000000" w:rsidP="00000000" w:rsidRDefault="00000000" w:rsidRPr="00000000" w14:paraId="0000003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Tsvetkova, </w:t>
      </w:r>
      <w:r w:rsidDel="00000000" w:rsidR="00000000" w:rsidRPr="00000000">
        <w:rPr>
          <w:rFonts w:ascii="Times New Roman" w:cs="Times New Roman" w:eastAsia="Times New Roman" w:hAnsi="Times New Roman"/>
          <w:i w:val="1"/>
          <w:iCs w:val="1"/>
          <w:sz w:val="20"/>
          <w:szCs w:val="20"/>
          <w:rtl w:val="0"/>
        </w:rPr>
        <w:t xml:space="preserve">AI Vigilantes Fuel Censorship Fears in Russian Cyberspace</w:t>
      </w:r>
      <w:r w:rsidDel="00000000" w:rsidR="00000000" w:rsidRPr="00000000">
        <w:rPr>
          <w:rFonts w:ascii="Times New Roman" w:cs="Times New Roman" w:eastAsia="Times New Roman" w:hAnsi="Times New Roman"/>
          <w:sz w:val="20"/>
          <w:szCs w:val="20"/>
          <w:rtl w:val="0"/>
        </w:rPr>
        <w:t xml:space="preserve">.</w:t>
      </w:r>
    </w:p>
  </w:footnote>
  <w:footnote w:id="17">
    <w:p w:rsidR="00000000" w:rsidDel="00000000" w:rsidP="00000000" w:rsidRDefault="00000000" w:rsidRPr="00000000" w14:paraId="0000003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Human Rights Watch, </w:t>
      </w:r>
      <w:r w:rsidDel="00000000" w:rsidR="00000000" w:rsidRPr="00000000">
        <w:rPr>
          <w:rFonts w:ascii="Times New Roman" w:cs="Times New Roman" w:eastAsia="Times New Roman" w:hAnsi="Times New Roman"/>
          <w:i w:val="1"/>
          <w:iCs w:val="1"/>
          <w:sz w:val="20"/>
          <w:szCs w:val="20"/>
          <w:rtl w:val="0"/>
        </w:rPr>
        <w:t xml:space="preserve">Russia: Broad Facial Recognition Use Undermines Rights</w:t>
      </w:r>
      <w:r w:rsidDel="00000000" w:rsidR="00000000" w:rsidRPr="00000000">
        <w:rPr>
          <w:rFonts w:ascii="Times New Roman" w:cs="Times New Roman" w:eastAsia="Times New Roman" w:hAnsi="Times New Roman"/>
          <w:sz w:val="20"/>
          <w:szCs w:val="20"/>
          <w:rtl w:val="0"/>
        </w:rPr>
        <w:t xml:space="preserve">.</w:t>
      </w:r>
    </w:p>
  </w:footnote>
  <w:footnote w:id="18">
    <w:p w:rsidR="00000000" w:rsidDel="00000000" w:rsidP="00000000" w:rsidRDefault="00000000" w:rsidRPr="00000000" w14:paraId="0000003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19">
    <w:p w:rsidR="00000000" w:rsidDel="00000000" w:rsidP="00000000" w:rsidRDefault="00000000" w:rsidRPr="00000000" w14:paraId="0000004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Paul Scharre &amp; Ainikki Riikonen, </w:t>
      </w:r>
      <w:r w:rsidDel="00000000" w:rsidR="00000000" w:rsidRPr="00000000">
        <w:rPr>
          <w:rFonts w:ascii="Times New Roman" w:cs="Times New Roman" w:eastAsia="Times New Roman" w:hAnsi="Times New Roman"/>
          <w:i w:val="1"/>
          <w:iCs w:val="1"/>
          <w:sz w:val="20"/>
          <w:szCs w:val="20"/>
          <w:rtl w:val="0"/>
        </w:rPr>
        <w:t xml:space="preserve">Roles and Implications of AI in the Russian-Ukrainian Conflict</w:t>
      </w:r>
      <w:r w:rsidDel="00000000" w:rsidR="00000000" w:rsidRPr="00000000">
        <w:rPr>
          <w:rFonts w:ascii="Times New Roman" w:cs="Times New Roman" w:eastAsia="Times New Roman" w:hAnsi="Times New Roman"/>
          <w:sz w:val="20"/>
          <w:szCs w:val="20"/>
          <w:rtl w:val="0"/>
        </w:rPr>
        <w:t xml:space="preserve">, Ctr. for a New Am. Sec. (Aug. 17, 2022),</w:t>
      </w:r>
      <w:hyperlink r:id="rId27">
        <w:r w:rsidDel="00000000" w:rsidR="00000000" w:rsidRPr="00000000">
          <w:rPr>
            <w:rFonts w:ascii="Times New Roman" w:cs="Times New Roman" w:eastAsia="Times New Roman" w:hAnsi="Times New Roman"/>
            <w:sz w:val="20"/>
            <w:szCs w:val="20"/>
            <w:rtl w:val="0"/>
          </w:rPr>
          <w:t xml:space="preserve"> </w:t>
        </w:r>
      </w:hyperlink>
      <w:hyperlink r:id="rId28">
        <w:r w:rsidDel="00000000" w:rsidR="00000000" w:rsidRPr="00000000">
          <w:rPr>
            <w:rFonts w:ascii="Times New Roman" w:cs="Times New Roman" w:eastAsia="Times New Roman" w:hAnsi="Times New Roman"/>
            <w:color w:val="1155cc"/>
            <w:sz w:val="20"/>
            <w:szCs w:val="20"/>
            <w:u w:val="single"/>
            <w:rtl w:val="0"/>
          </w:rPr>
          <w:t xml:space="preserve">https://www.cnas.org/publications/commentary/roles-and-implications-of-ai-in-the-russian-ukrainian-conflict#:~:text=Artificial%20Intelligence%20,whether%20such%20a%20technological%20edge</w:t>
        </w:r>
      </w:hyperlink>
      <w:r w:rsidDel="00000000" w:rsidR="00000000" w:rsidRPr="00000000">
        <w:rPr>
          <w:rFonts w:ascii="Times New Roman" w:cs="Times New Roman" w:eastAsia="Times New Roman" w:hAnsi="Times New Roman"/>
          <w:sz w:val="20"/>
          <w:szCs w:val="20"/>
          <w:rtl w:val="0"/>
        </w:rPr>
        <w:t xml:space="preserve">.</w:t>
      </w:r>
    </w:p>
  </w:footnote>
  <w:footnote w:id="20">
    <w:p w:rsidR="00000000" w:rsidDel="00000000" w:rsidP="00000000" w:rsidRDefault="00000000" w:rsidRPr="00000000" w14:paraId="0000004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Evan Ackerman, </w:t>
      </w:r>
      <w:r w:rsidDel="00000000" w:rsidR="00000000" w:rsidRPr="00000000">
        <w:rPr>
          <w:rFonts w:ascii="Times New Roman" w:cs="Times New Roman" w:eastAsia="Times New Roman" w:hAnsi="Times New Roman"/>
          <w:i w:val="1"/>
          <w:iCs w:val="1"/>
          <w:sz w:val="20"/>
          <w:szCs w:val="20"/>
          <w:rtl w:val="0"/>
        </w:rPr>
        <w:t xml:space="preserve">Russia's New Combat Drone Has AI Brain and Tank Treads</w:t>
      </w:r>
      <w:r w:rsidDel="00000000" w:rsidR="00000000" w:rsidRPr="00000000">
        <w:rPr>
          <w:rFonts w:ascii="Times New Roman" w:cs="Times New Roman" w:eastAsia="Times New Roman" w:hAnsi="Times New Roman"/>
          <w:sz w:val="20"/>
          <w:szCs w:val="20"/>
          <w:rtl w:val="0"/>
        </w:rPr>
        <w:t xml:space="preserve">, IEEE Spectrum (June 1, 2021),</w:t>
      </w:r>
      <w:hyperlink r:id="rId29">
        <w:r w:rsidDel="00000000" w:rsidR="00000000" w:rsidRPr="00000000">
          <w:rPr>
            <w:rFonts w:ascii="Times New Roman" w:cs="Times New Roman" w:eastAsia="Times New Roman" w:hAnsi="Times New Roman"/>
            <w:sz w:val="20"/>
            <w:szCs w:val="20"/>
            <w:rtl w:val="0"/>
          </w:rPr>
          <w:t xml:space="preserve"> </w:t>
        </w:r>
      </w:hyperlink>
      <w:hyperlink r:id="rId30">
        <w:r w:rsidDel="00000000" w:rsidR="00000000" w:rsidRPr="00000000">
          <w:rPr>
            <w:rFonts w:ascii="Times New Roman" w:cs="Times New Roman" w:eastAsia="Times New Roman" w:hAnsi="Times New Roman"/>
            <w:color w:val="1155cc"/>
            <w:sz w:val="20"/>
            <w:szCs w:val="20"/>
            <w:u w:val="single"/>
            <w:rtl w:val="0"/>
          </w:rPr>
          <w:t xml:space="preserve">https://spectrum.ieee.org/killer-drones#:~:text=Spectrum%20spectrum,driven</w:t>
        </w:r>
      </w:hyperlink>
      <w:r w:rsidDel="00000000" w:rsidR="00000000" w:rsidRPr="00000000">
        <w:rPr>
          <w:rFonts w:ascii="Times New Roman" w:cs="Times New Roman" w:eastAsia="Times New Roman" w:hAnsi="Times New Roman"/>
          <w:sz w:val="20"/>
          <w:szCs w:val="20"/>
          <w:rtl w:val="0"/>
        </w:rPr>
        <w:t xml:space="preserve">.</w:t>
      </w:r>
    </w:p>
  </w:footnote>
  <w:footnote w:id="21">
    <w:p w:rsidR="00000000" w:rsidDel="00000000" w:rsidP="00000000" w:rsidRDefault="00000000" w:rsidRPr="00000000" w14:paraId="0000004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Euromaidan Press, </w:t>
      </w:r>
      <w:r w:rsidDel="00000000" w:rsidR="00000000" w:rsidRPr="00000000">
        <w:rPr>
          <w:rFonts w:ascii="Times New Roman" w:cs="Times New Roman" w:eastAsia="Times New Roman" w:hAnsi="Times New Roman"/>
          <w:i w:val="1"/>
          <w:iCs w:val="1"/>
          <w:sz w:val="20"/>
          <w:szCs w:val="20"/>
          <w:rtl w:val="0"/>
        </w:rPr>
        <w:t xml:space="preserve">New Russian AI Drones Outsmart Ukraine’s Electronic Warfare; Experts Say It’s Just Beginning</w:t>
      </w:r>
      <w:r w:rsidDel="00000000" w:rsidR="00000000" w:rsidRPr="00000000">
        <w:rPr>
          <w:rFonts w:ascii="Times New Roman" w:cs="Times New Roman" w:eastAsia="Times New Roman" w:hAnsi="Times New Roman"/>
          <w:sz w:val="20"/>
          <w:szCs w:val="20"/>
          <w:rtl w:val="0"/>
        </w:rPr>
        <w:t xml:space="preserve">, Euromaidan Press (May 7, 2025),</w:t>
      </w:r>
      <w:hyperlink r:id="rId31">
        <w:r w:rsidDel="00000000" w:rsidR="00000000" w:rsidRPr="00000000">
          <w:rPr>
            <w:rFonts w:ascii="Times New Roman" w:cs="Times New Roman" w:eastAsia="Times New Roman" w:hAnsi="Times New Roman"/>
            <w:sz w:val="20"/>
            <w:szCs w:val="20"/>
            <w:rtl w:val="0"/>
          </w:rPr>
          <w:t xml:space="preserve"> </w:t>
        </w:r>
      </w:hyperlink>
      <w:hyperlink r:id="rId32">
        <w:r w:rsidDel="00000000" w:rsidR="00000000" w:rsidRPr="00000000">
          <w:rPr>
            <w:rFonts w:ascii="Times New Roman" w:cs="Times New Roman" w:eastAsia="Times New Roman" w:hAnsi="Times New Roman"/>
            <w:color w:val="1155cc"/>
            <w:sz w:val="20"/>
            <w:szCs w:val="20"/>
            <w:u w:val="single"/>
            <w:rtl w:val="0"/>
          </w:rPr>
          <w:t xml:space="preserve">https://euromaidanpress.com/2025/05/07/new-russian-ai-drones-outsmart-ukraines-electronic-warfare-experts-say-its-just-beginning/#:~:text=The%20drone%20is%20controlled%20via,and%20a%20laser%20rangefinder%20for</w:t>
        </w:r>
      </w:hyperlink>
      <w:r w:rsidDel="00000000" w:rsidR="00000000" w:rsidRPr="00000000">
        <w:rPr>
          <w:rFonts w:ascii="Times New Roman" w:cs="Times New Roman" w:eastAsia="Times New Roman" w:hAnsi="Times New Roman"/>
          <w:sz w:val="20"/>
          <w:szCs w:val="20"/>
          <w:rtl w:val="0"/>
        </w:rPr>
        <w:t xml:space="preserve">.</w:t>
      </w:r>
    </w:p>
  </w:footnote>
  <w:footnote w:id="22">
    <w:p w:rsidR="00000000" w:rsidDel="00000000" w:rsidP="00000000" w:rsidRDefault="00000000" w:rsidRPr="00000000" w14:paraId="0000004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23">
    <w:p w:rsidR="00000000" w:rsidDel="00000000" w:rsidP="00000000" w:rsidRDefault="00000000" w:rsidRPr="00000000" w14:paraId="0000004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Paul Scharre &amp; Ainikki Riikonen, </w:t>
      </w:r>
      <w:r w:rsidDel="00000000" w:rsidR="00000000" w:rsidRPr="00000000">
        <w:rPr>
          <w:rFonts w:ascii="Times New Roman" w:cs="Times New Roman" w:eastAsia="Times New Roman" w:hAnsi="Times New Roman"/>
          <w:i w:val="1"/>
          <w:iCs w:val="1"/>
          <w:sz w:val="20"/>
          <w:szCs w:val="20"/>
          <w:rtl w:val="0"/>
        </w:rPr>
        <w:t xml:space="preserve">Roles and Implications of AI in the Russian-Ukrainian Conflict</w:t>
      </w:r>
      <w:r w:rsidDel="00000000" w:rsidR="00000000" w:rsidRPr="00000000">
        <w:rPr>
          <w:rFonts w:ascii="Times New Roman" w:cs="Times New Roman" w:eastAsia="Times New Roman" w:hAnsi="Times New Roman"/>
          <w:sz w:val="20"/>
          <w:szCs w:val="20"/>
          <w:rtl w:val="0"/>
        </w:rPr>
        <w:t xml:space="preserve">.</w:t>
      </w:r>
    </w:p>
  </w:footnote>
  <w:footnote w:id="24">
    <w:p w:rsidR="00000000" w:rsidDel="00000000" w:rsidP="00000000" w:rsidRDefault="00000000" w:rsidRPr="00000000" w14:paraId="0000004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25">
    <w:p w:rsidR="00000000" w:rsidDel="00000000" w:rsidP="00000000" w:rsidRDefault="00000000" w:rsidRPr="00000000" w14:paraId="0000004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Reuters, </w:t>
      </w:r>
      <w:r w:rsidDel="00000000" w:rsidR="00000000" w:rsidRPr="00000000">
        <w:rPr>
          <w:rFonts w:ascii="Times New Roman" w:cs="Times New Roman" w:eastAsia="Times New Roman" w:hAnsi="Times New Roman"/>
          <w:i w:val="1"/>
          <w:iCs w:val="1"/>
          <w:sz w:val="20"/>
          <w:szCs w:val="20"/>
          <w:rtl w:val="0"/>
        </w:rPr>
        <w:t xml:space="preserve">Russia Using Generative AI to Ramp Up Disinformation, Says Ukraine Minister</w:t>
      </w:r>
      <w:r w:rsidDel="00000000" w:rsidR="00000000" w:rsidRPr="00000000">
        <w:rPr>
          <w:rFonts w:ascii="Times New Roman" w:cs="Times New Roman" w:eastAsia="Times New Roman" w:hAnsi="Times New Roman"/>
          <w:sz w:val="20"/>
          <w:szCs w:val="20"/>
          <w:rtl w:val="0"/>
        </w:rPr>
        <w:t xml:space="preserve">, Reuters (Oct. 16, 2024),</w:t>
      </w:r>
      <w:hyperlink r:id="rId33">
        <w:r w:rsidDel="00000000" w:rsidR="00000000" w:rsidRPr="00000000">
          <w:rPr>
            <w:rFonts w:ascii="Times New Roman" w:cs="Times New Roman" w:eastAsia="Times New Roman" w:hAnsi="Times New Roman"/>
            <w:sz w:val="20"/>
            <w:szCs w:val="20"/>
            <w:rtl w:val="0"/>
          </w:rPr>
          <w:t xml:space="preserve"> </w:t>
        </w:r>
      </w:hyperlink>
      <w:hyperlink r:id="rId34">
        <w:r w:rsidDel="00000000" w:rsidR="00000000" w:rsidRPr="00000000">
          <w:rPr>
            <w:rFonts w:ascii="Times New Roman" w:cs="Times New Roman" w:eastAsia="Times New Roman" w:hAnsi="Times New Roman"/>
            <w:color w:val="1155cc"/>
            <w:sz w:val="20"/>
            <w:szCs w:val="20"/>
            <w:u w:val="single"/>
            <w:rtl w:val="0"/>
          </w:rPr>
          <w:t xml:space="preserve">https://www.reuters.com/technology/artificial-intelligence/russia-using-generative-ai-ramp-up-disinformation-says-ukraine-minister-2024-10-16/#:~:text=SINGAPORE%2C%20Oct%2016%20Reuters%20,branding%20them%20a%20global%20danger</w:t>
        </w:r>
      </w:hyperlink>
      <w:r w:rsidDel="00000000" w:rsidR="00000000" w:rsidRPr="00000000">
        <w:rPr>
          <w:rFonts w:ascii="Times New Roman" w:cs="Times New Roman" w:eastAsia="Times New Roman" w:hAnsi="Times New Roman"/>
          <w:sz w:val="20"/>
          <w:szCs w:val="20"/>
          <w:rtl w:val="0"/>
        </w:rPr>
        <w:t xml:space="preserve">.</w:t>
      </w:r>
    </w:p>
  </w:footnote>
  <w:footnote w:id="26">
    <w:p w:rsidR="00000000" w:rsidDel="00000000" w:rsidP="00000000" w:rsidRDefault="00000000" w:rsidRPr="00000000" w14:paraId="0000004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27">
    <w:p w:rsidR="00000000" w:rsidDel="00000000" w:rsidP="00000000" w:rsidRDefault="00000000" w:rsidRPr="00000000" w14:paraId="0000004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28">
    <w:p w:rsidR="00000000" w:rsidDel="00000000" w:rsidP="00000000" w:rsidRDefault="00000000" w:rsidRPr="00000000" w14:paraId="0000004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29">
    <w:p w:rsidR="00000000" w:rsidDel="00000000" w:rsidP="00000000" w:rsidRDefault="00000000" w:rsidRPr="00000000" w14:paraId="0000004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30">
    <w:p w:rsidR="00000000" w:rsidDel="00000000" w:rsidP="00000000" w:rsidRDefault="00000000" w:rsidRPr="00000000" w14:paraId="0000004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Id</w:t>
      </w:r>
      <w:r w:rsidDel="00000000" w:rsidR="00000000" w:rsidRPr="00000000">
        <w:rPr>
          <w:rFonts w:ascii="Times New Roman" w:cs="Times New Roman" w:eastAsia="Times New Roman" w:hAnsi="Times New Roman"/>
          <w:sz w:val="20"/>
          <w:szCs w:val="20"/>
          <w:rtl w:val="0"/>
        </w:rPr>
        <w:t xml:space="preserve">.</w:t>
      </w:r>
    </w:p>
  </w:footnote>
  <w:footnote w:id="31">
    <w:p w:rsidR="00000000" w:rsidDel="00000000" w:rsidP="00000000" w:rsidRDefault="00000000" w:rsidRPr="00000000" w14:paraId="0000004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Human Rights Watch, </w:t>
      </w:r>
      <w:r w:rsidDel="00000000" w:rsidR="00000000" w:rsidRPr="00000000">
        <w:rPr>
          <w:rFonts w:ascii="Times New Roman" w:cs="Times New Roman" w:eastAsia="Times New Roman" w:hAnsi="Times New Roman"/>
          <w:i w:val="1"/>
          <w:iCs w:val="1"/>
          <w:sz w:val="20"/>
          <w:szCs w:val="20"/>
          <w:rtl w:val="0"/>
        </w:rPr>
        <w:t xml:space="preserve">Russia: Broad Facial Recognition Use Undermines Rights</w:t>
      </w:r>
      <w:r w:rsidDel="00000000" w:rsidR="00000000" w:rsidRPr="00000000">
        <w:rPr>
          <w:rFonts w:ascii="Times New Roman" w:cs="Times New Roman" w:eastAsia="Times New Roman" w:hAnsi="Times New Roman"/>
          <w:sz w:val="20"/>
          <w:szCs w:val="20"/>
          <w:rtl w:val="0"/>
        </w:rPr>
        <w:t xml:space="preserve">.</w:t>
      </w:r>
    </w:p>
  </w:footnote>
  <w:footnote w:id="32">
    <w:p w:rsidR="00000000" w:rsidDel="00000000" w:rsidP="00000000" w:rsidRDefault="00000000" w:rsidRPr="00000000" w14:paraId="0000004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Caitlin Chin-Rothmann, </w:t>
      </w:r>
      <w:r w:rsidDel="00000000" w:rsidR="00000000" w:rsidRPr="00000000">
        <w:rPr>
          <w:rFonts w:ascii="Times New Roman" w:cs="Times New Roman" w:eastAsia="Times New Roman" w:hAnsi="Times New Roman"/>
          <w:i w:val="1"/>
          <w:iCs w:val="1"/>
          <w:sz w:val="20"/>
          <w:szCs w:val="20"/>
          <w:rtl w:val="0"/>
        </w:rPr>
        <w:t xml:space="preserve">Status of State Laws on Facial Recognition Surveillance: Continued Progress and Smart Innovations</w:t>
      </w:r>
      <w:r w:rsidDel="00000000" w:rsidR="00000000" w:rsidRPr="00000000">
        <w:rPr>
          <w:rFonts w:ascii="Times New Roman" w:cs="Times New Roman" w:eastAsia="Times New Roman" w:hAnsi="Times New Roman"/>
          <w:sz w:val="20"/>
          <w:szCs w:val="20"/>
          <w:rtl w:val="0"/>
        </w:rPr>
        <w:t xml:space="preserve">, Tech Policy Press (May 2, 2024),</w:t>
      </w:r>
      <w:hyperlink r:id="rId35">
        <w:r w:rsidDel="00000000" w:rsidR="00000000" w:rsidRPr="00000000">
          <w:rPr>
            <w:rFonts w:ascii="Times New Roman" w:cs="Times New Roman" w:eastAsia="Times New Roman" w:hAnsi="Times New Roman"/>
            <w:sz w:val="20"/>
            <w:szCs w:val="20"/>
            <w:rtl w:val="0"/>
          </w:rPr>
          <w:t xml:space="preserve"> </w:t>
        </w:r>
      </w:hyperlink>
      <w:hyperlink r:id="rId36">
        <w:r w:rsidDel="00000000" w:rsidR="00000000" w:rsidRPr="00000000">
          <w:rPr>
            <w:rFonts w:ascii="Times New Roman" w:cs="Times New Roman" w:eastAsia="Times New Roman" w:hAnsi="Times New Roman"/>
            <w:color w:val="1155cc"/>
            <w:sz w:val="20"/>
            <w:szCs w:val="20"/>
            <w:u w:val="single"/>
            <w:rtl w:val="0"/>
          </w:rPr>
          <w:t xml:space="preserve">https://techpolicy.press/status-of-state-laws-on-facial-recognition-surveillance-continued-progress-and-smart-innovations#:~:text=Status%20of%20State%20Laws%20on,recognition%2C%20with%20increasingly%20strong%20guardrails</w:t>
        </w:r>
      </w:hyperlink>
      <w:r w:rsidDel="00000000" w:rsidR="00000000" w:rsidRPr="00000000">
        <w:rPr>
          <w:rFonts w:ascii="Times New Roman" w:cs="Times New Roman" w:eastAsia="Times New Roman" w:hAnsi="Times New Roman"/>
          <w:sz w:val="20"/>
          <w:szCs w:val="20"/>
          <w:rtl w:val="0"/>
        </w:rPr>
        <w:t xml:space="preserve">.; Aware, </w:t>
      </w:r>
      <w:r w:rsidDel="00000000" w:rsidR="00000000" w:rsidRPr="00000000">
        <w:rPr>
          <w:rFonts w:ascii="Times New Roman" w:cs="Times New Roman" w:eastAsia="Times New Roman" w:hAnsi="Times New Roman"/>
          <w:i w:val="1"/>
          <w:iCs w:val="1"/>
          <w:sz w:val="20"/>
          <w:szCs w:val="20"/>
          <w:rtl w:val="0"/>
        </w:rPr>
        <w:t xml:space="preserve">How Is Facial Recognition Used in Law Enforcement?</w:t>
      </w:r>
      <w:r w:rsidDel="00000000" w:rsidR="00000000" w:rsidRPr="00000000">
        <w:rPr>
          <w:rFonts w:ascii="Times New Roman" w:cs="Times New Roman" w:eastAsia="Times New Roman" w:hAnsi="Times New Roman"/>
          <w:sz w:val="20"/>
          <w:szCs w:val="20"/>
          <w:rtl w:val="0"/>
        </w:rPr>
        <w:t xml:space="preserve">, Aware Blog (Oct. 5, 2022),</w:t>
      </w:r>
      <w:hyperlink r:id="rId37">
        <w:r w:rsidDel="00000000" w:rsidR="00000000" w:rsidRPr="00000000">
          <w:rPr>
            <w:rFonts w:ascii="Times New Roman" w:cs="Times New Roman" w:eastAsia="Times New Roman" w:hAnsi="Times New Roman"/>
            <w:sz w:val="20"/>
            <w:szCs w:val="20"/>
            <w:rtl w:val="0"/>
          </w:rPr>
          <w:t xml:space="preserve"> </w:t>
        </w:r>
      </w:hyperlink>
      <w:hyperlink r:id="rId38">
        <w:r w:rsidDel="00000000" w:rsidR="00000000" w:rsidRPr="00000000">
          <w:rPr>
            <w:rFonts w:ascii="Times New Roman" w:cs="Times New Roman" w:eastAsia="Times New Roman" w:hAnsi="Times New Roman"/>
            <w:color w:val="1155cc"/>
            <w:sz w:val="20"/>
            <w:szCs w:val="20"/>
            <w:u w:val="single"/>
            <w:rtl w:val="0"/>
          </w:rPr>
          <w:t xml:space="preserve">https://www.aware.com/blog-facial-recognition-used-in-law-enforcement/#:~:text=Facial%20Recognition%20%26%20Law%20Enforcement,data%20to%20aid%20in</w:t>
        </w:r>
      </w:hyperlink>
      <w:r w:rsidDel="00000000" w:rsidR="00000000" w:rsidRPr="00000000">
        <w:rPr>
          <w:rFonts w:ascii="Times New Roman" w:cs="Times New Roman" w:eastAsia="Times New Roman" w:hAnsi="Times New Roman"/>
          <w:sz w:val="20"/>
          <w:szCs w:val="20"/>
          <w:rtl w:val="0"/>
        </w:rPr>
        <w:t xml:space="preserve">.; U.S. Gov’t Accountability Off., </w:t>
      </w:r>
      <w:r w:rsidDel="00000000" w:rsidR="00000000" w:rsidRPr="00000000">
        <w:rPr>
          <w:rFonts w:ascii="Times New Roman" w:cs="Times New Roman" w:eastAsia="Times New Roman" w:hAnsi="Times New Roman"/>
          <w:i w:val="1"/>
          <w:iCs w:val="1"/>
          <w:sz w:val="20"/>
          <w:szCs w:val="20"/>
          <w:rtl w:val="0"/>
        </w:rPr>
        <w:t xml:space="preserve">Facial Recognition Technology: Federal Law Enforcement Agencies Should Have More Timely and Comprehensive Policies on Use</w:t>
      </w:r>
      <w:r w:rsidDel="00000000" w:rsidR="00000000" w:rsidRPr="00000000">
        <w:rPr>
          <w:rFonts w:ascii="Times New Roman" w:cs="Times New Roman" w:eastAsia="Times New Roman" w:hAnsi="Times New Roman"/>
          <w:sz w:val="20"/>
          <w:szCs w:val="20"/>
          <w:rtl w:val="0"/>
        </w:rPr>
        <w:t xml:space="preserve"> (GAO-24-107372, Jan. 2024),</w:t>
      </w:r>
      <w:hyperlink r:id="rId39">
        <w:r w:rsidDel="00000000" w:rsidR="00000000" w:rsidRPr="00000000">
          <w:rPr>
            <w:rFonts w:ascii="Times New Roman" w:cs="Times New Roman" w:eastAsia="Times New Roman" w:hAnsi="Times New Roman"/>
            <w:sz w:val="20"/>
            <w:szCs w:val="20"/>
            <w:rtl w:val="0"/>
          </w:rPr>
          <w:t xml:space="preserve"> </w:t>
        </w:r>
      </w:hyperlink>
      <w:hyperlink r:id="rId40">
        <w:r w:rsidDel="00000000" w:rsidR="00000000" w:rsidRPr="00000000">
          <w:rPr>
            <w:rFonts w:ascii="Times New Roman" w:cs="Times New Roman" w:eastAsia="Times New Roman" w:hAnsi="Times New Roman"/>
            <w:color w:val="1155cc"/>
            <w:sz w:val="20"/>
            <w:szCs w:val="20"/>
            <w:u w:val="single"/>
            <w:rtl w:val="0"/>
          </w:rPr>
          <w:t xml:space="preserve">https://www.gao.gov/products/gao-24-107372#:~:text=Facial%20Recognition%20Technology%3A%20Federal%20Law,technology%20to%20support%20criminal%20investigations</w:t>
        </w:r>
      </w:hyperlink>
      <w:r w:rsidDel="00000000" w:rsidR="00000000" w:rsidRPr="00000000">
        <w:rPr>
          <w:rFonts w:ascii="Times New Roman" w:cs="Times New Roman" w:eastAsia="Times New Roman" w:hAnsi="Times New Roman"/>
          <w:sz w:val="20"/>
          <w:szCs w:val="20"/>
          <w:rtl w:val="0"/>
        </w:rPr>
        <w:t xml:space="preserve">.</w:t>
      </w:r>
    </w:p>
  </w:footnote>
  <w:footnote w:id="33">
    <w:p w:rsidR="00000000" w:rsidDel="00000000" w:rsidP="00000000" w:rsidRDefault="00000000" w:rsidRPr="00000000" w14:paraId="0000004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Polina Ivanova, </w:t>
      </w:r>
      <w:r w:rsidDel="00000000" w:rsidR="00000000" w:rsidRPr="00000000">
        <w:rPr>
          <w:rFonts w:ascii="Times New Roman" w:cs="Times New Roman" w:eastAsia="Times New Roman" w:hAnsi="Times New Roman"/>
          <w:i w:val="1"/>
          <w:iCs w:val="1"/>
          <w:sz w:val="20"/>
          <w:szCs w:val="20"/>
          <w:rtl w:val="0"/>
        </w:rPr>
        <w:t xml:space="preserve">Russia Plans Vast Expansion of AI Surveillance Network</w:t>
      </w:r>
      <w:r w:rsidDel="00000000" w:rsidR="00000000" w:rsidRPr="00000000">
        <w:rPr>
          <w:rFonts w:ascii="Times New Roman" w:cs="Times New Roman" w:eastAsia="Times New Roman" w:hAnsi="Times New Roman"/>
          <w:sz w:val="20"/>
          <w:szCs w:val="20"/>
          <w:rtl w:val="0"/>
        </w:rPr>
        <w:t xml:space="preserve">, Fin. Times (May 20, 2024),</w:t>
      </w:r>
      <w:hyperlink r:id="rId41">
        <w:r w:rsidDel="00000000" w:rsidR="00000000" w:rsidRPr="00000000">
          <w:rPr>
            <w:rFonts w:ascii="Times New Roman" w:cs="Times New Roman" w:eastAsia="Times New Roman" w:hAnsi="Times New Roman"/>
            <w:sz w:val="20"/>
            <w:szCs w:val="20"/>
            <w:rtl w:val="0"/>
          </w:rPr>
          <w:t xml:space="preserve"> </w:t>
        </w:r>
      </w:hyperlink>
      <w:hyperlink r:id="rId42">
        <w:r w:rsidDel="00000000" w:rsidR="00000000" w:rsidRPr="00000000">
          <w:rPr>
            <w:rFonts w:ascii="Times New Roman" w:cs="Times New Roman" w:eastAsia="Times New Roman" w:hAnsi="Times New Roman"/>
            <w:color w:val="1155cc"/>
            <w:sz w:val="20"/>
            <w:szCs w:val="20"/>
            <w:u w:val="single"/>
            <w:rtl w:val="0"/>
          </w:rPr>
          <w:t xml:space="preserve">https://www.ft.com/content/6cc7847a-2fc5-4df0-b113-a435d6426c81</w:t>
        </w:r>
      </w:hyperlink>
      <w:r w:rsidDel="00000000" w:rsidR="00000000" w:rsidRPr="00000000">
        <w:rPr>
          <w:rFonts w:ascii="Times New Roman" w:cs="Times New Roman" w:eastAsia="Times New Roman" w:hAnsi="Times New Roman"/>
          <w:sz w:val="20"/>
          <w:szCs w:val="20"/>
          <w:rtl w:val="0"/>
        </w:rPr>
        <w:t xml:space="preserve">.</w:t>
      </w:r>
    </w:p>
  </w:footnote>
  <w:footnote w:id="34">
    <w:p w:rsidR="00000000" w:rsidDel="00000000" w:rsidP="00000000" w:rsidRDefault="00000000" w:rsidRPr="00000000" w14:paraId="0000004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International Covenant on Civil and Political Rights, Dec. 16, 1966, 999 U.N.T.S. 171; Convention for the Protection of Human Rights and Fundamental Freedoms, Nov. 4, 1950, 213 U.N.T.S. 221.</w:t>
      </w:r>
    </w:p>
  </w:footnote>
  <w:footnote w:id="35">
    <w:p w:rsidR="00000000" w:rsidDel="00000000" w:rsidP="00000000" w:rsidRDefault="00000000" w:rsidRPr="00000000" w14:paraId="0000005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Roman Zakharov v. Russia</w:t>
      </w:r>
      <w:r w:rsidDel="00000000" w:rsidR="00000000" w:rsidRPr="00000000">
        <w:rPr>
          <w:rFonts w:ascii="Times New Roman" w:cs="Times New Roman" w:eastAsia="Times New Roman" w:hAnsi="Times New Roman"/>
          <w:sz w:val="20"/>
          <w:szCs w:val="20"/>
          <w:rtl w:val="0"/>
        </w:rPr>
        <w:t xml:space="preserve">, App. No. 47143/06, Eur. Ct. H.R. (Dec. 4, 2015).</w:t>
      </w:r>
    </w:p>
  </w:footnote>
  <w:footnote w:id="36">
    <w:p w:rsidR="00000000" w:rsidDel="00000000" w:rsidP="00000000" w:rsidRDefault="00000000" w:rsidRPr="00000000" w14:paraId="0000005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Big Brother Watch and Others v. United Kingdom</w:t>
      </w:r>
      <w:r w:rsidDel="00000000" w:rsidR="00000000" w:rsidRPr="00000000">
        <w:rPr>
          <w:rFonts w:ascii="Times New Roman" w:cs="Times New Roman" w:eastAsia="Times New Roman" w:hAnsi="Times New Roman"/>
          <w:sz w:val="20"/>
          <w:szCs w:val="20"/>
          <w:rtl w:val="0"/>
        </w:rPr>
        <w:t xml:space="preserve">, App. Nos. 58170/13, 62322/14, 24960/15, Eur. Ct. H.R. (May 25, 2021); </w:t>
      </w:r>
      <w:r w:rsidDel="00000000" w:rsidR="00000000" w:rsidRPr="00000000">
        <w:rPr>
          <w:rFonts w:ascii="Times New Roman" w:cs="Times New Roman" w:eastAsia="Times New Roman" w:hAnsi="Times New Roman"/>
          <w:i w:val="1"/>
          <w:iCs w:val="1"/>
          <w:sz w:val="20"/>
          <w:szCs w:val="20"/>
          <w:rtl w:val="0"/>
        </w:rPr>
        <w:t xml:space="preserve">Centrum För Rättvisa v. Sweden</w:t>
      </w:r>
      <w:r w:rsidDel="00000000" w:rsidR="00000000" w:rsidRPr="00000000">
        <w:rPr>
          <w:rFonts w:ascii="Times New Roman" w:cs="Times New Roman" w:eastAsia="Times New Roman" w:hAnsi="Times New Roman"/>
          <w:sz w:val="20"/>
          <w:szCs w:val="20"/>
          <w:rtl w:val="0"/>
        </w:rPr>
        <w:t xml:space="preserve">, App. No. 35252/08, Eur. Ct. H.R. (May 25, 2021).</w:t>
      </w:r>
    </w:p>
  </w:footnote>
  <w:footnote w:id="37">
    <w:p w:rsidR="00000000" w:rsidDel="00000000" w:rsidP="00000000" w:rsidRDefault="00000000" w:rsidRPr="00000000" w14:paraId="0000005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Eurasianet, </w:t>
      </w:r>
      <w:r w:rsidDel="00000000" w:rsidR="00000000" w:rsidRPr="00000000">
        <w:rPr>
          <w:rFonts w:ascii="Times New Roman" w:cs="Times New Roman" w:eastAsia="Times New Roman" w:hAnsi="Times New Roman"/>
          <w:i w:val="1"/>
          <w:iCs w:val="1"/>
          <w:sz w:val="20"/>
          <w:szCs w:val="20"/>
          <w:rtl w:val="0"/>
        </w:rPr>
        <w:t xml:space="preserve">Russia: Spyware Firms Looking to Export Surveillance Technology to Central Asia – Report</w:t>
      </w:r>
      <w:r w:rsidDel="00000000" w:rsidR="00000000" w:rsidRPr="00000000">
        <w:rPr>
          <w:rFonts w:ascii="Times New Roman" w:cs="Times New Roman" w:eastAsia="Times New Roman" w:hAnsi="Times New Roman"/>
          <w:sz w:val="20"/>
          <w:szCs w:val="20"/>
          <w:rtl w:val="0"/>
        </w:rPr>
        <w:t xml:space="preserve">, Eurasianet (May 22, 2024),</w:t>
      </w:r>
      <w:hyperlink r:id="rId43">
        <w:r w:rsidDel="00000000" w:rsidR="00000000" w:rsidRPr="00000000">
          <w:rPr>
            <w:rFonts w:ascii="Times New Roman" w:cs="Times New Roman" w:eastAsia="Times New Roman" w:hAnsi="Times New Roman"/>
            <w:sz w:val="20"/>
            <w:szCs w:val="20"/>
            <w:rtl w:val="0"/>
          </w:rPr>
          <w:t xml:space="preserve"> </w:t>
        </w:r>
      </w:hyperlink>
      <w:hyperlink r:id="rId44">
        <w:r w:rsidDel="00000000" w:rsidR="00000000" w:rsidRPr="00000000">
          <w:rPr>
            <w:rFonts w:ascii="Times New Roman" w:cs="Times New Roman" w:eastAsia="Times New Roman" w:hAnsi="Times New Roman"/>
            <w:color w:val="1155cc"/>
            <w:sz w:val="20"/>
            <w:szCs w:val="20"/>
            <w:u w:val="single"/>
            <w:rtl w:val="0"/>
          </w:rPr>
          <w:t xml:space="preserve">https://eurasianet.org/russia-spyware-firms-looking-to-export-surveillance-technology-to-central-asia-report#:~:text=Russia%3A%20Spyware%20firms%20looking%20to,Central%20Asia%20as%20a</w:t>
        </w:r>
      </w:hyperlink>
      <w:r w:rsidDel="00000000" w:rsidR="00000000" w:rsidRPr="00000000">
        <w:rPr>
          <w:rFonts w:ascii="Times New Roman" w:cs="Times New Roman" w:eastAsia="Times New Roman" w:hAnsi="Times New Roman"/>
          <w:sz w:val="20"/>
          <w:szCs w:val="20"/>
          <w:rtl w:val="0"/>
        </w:rPr>
        <w:t xml:space="preserve">.</w:t>
      </w:r>
    </w:p>
  </w:footnote>
  <w:footnote w:id="38">
    <w:p w:rsidR="00000000" w:rsidDel="00000000" w:rsidP="00000000" w:rsidRDefault="00000000" w:rsidRPr="00000000" w14:paraId="0000005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Amnesty Int’l, </w:t>
      </w:r>
      <w:r w:rsidDel="00000000" w:rsidR="00000000" w:rsidRPr="00000000">
        <w:rPr>
          <w:rFonts w:ascii="Times New Roman" w:cs="Times New Roman" w:eastAsia="Times New Roman" w:hAnsi="Times New Roman"/>
          <w:i w:val="1"/>
          <w:iCs w:val="1"/>
          <w:sz w:val="20"/>
          <w:szCs w:val="20"/>
          <w:rtl w:val="0"/>
        </w:rPr>
        <w:t xml:space="preserve">EU: European Parliament Adopts Ban on Facial Recognition but Leaves Migrants, Refugees and Asylum Seekers at Risk</w:t>
      </w:r>
      <w:r w:rsidDel="00000000" w:rsidR="00000000" w:rsidRPr="00000000">
        <w:rPr>
          <w:rFonts w:ascii="Times New Roman" w:cs="Times New Roman" w:eastAsia="Times New Roman" w:hAnsi="Times New Roman"/>
          <w:sz w:val="20"/>
          <w:szCs w:val="20"/>
          <w:rtl w:val="0"/>
        </w:rPr>
        <w:t xml:space="preserve">, Amnesty Int’l (June 14, 2023),</w:t>
      </w:r>
      <w:hyperlink r:id="rId45">
        <w:r w:rsidDel="00000000" w:rsidR="00000000" w:rsidRPr="00000000">
          <w:rPr>
            <w:rFonts w:ascii="Times New Roman" w:cs="Times New Roman" w:eastAsia="Times New Roman" w:hAnsi="Times New Roman"/>
            <w:sz w:val="20"/>
            <w:szCs w:val="20"/>
            <w:rtl w:val="0"/>
          </w:rPr>
          <w:t xml:space="preserve"> </w:t>
        </w:r>
      </w:hyperlink>
      <w:hyperlink r:id="rId46">
        <w:r w:rsidDel="00000000" w:rsidR="00000000" w:rsidRPr="00000000">
          <w:rPr>
            <w:rFonts w:ascii="Times New Roman" w:cs="Times New Roman" w:eastAsia="Times New Roman" w:hAnsi="Times New Roman"/>
            <w:color w:val="1155cc"/>
            <w:sz w:val="20"/>
            <w:szCs w:val="20"/>
            <w:u w:val="single"/>
            <w:rtl w:val="0"/>
          </w:rPr>
          <w:t xml:space="preserve">https://www.amnesty.org/en/latest/news/2023/06/eu-european-parliament-adopts-ban-on-facial-recognition-but-leaves-migrants-refugees-and-asylum-seekers-at-risk/#:~:text=,Responding%20to%20the%20European</w:t>
        </w:r>
      </w:hyperlink>
      <w:r w:rsidDel="00000000" w:rsidR="00000000" w:rsidRPr="00000000">
        <w:rPr>
          <w:rFonts w:ascii="Times New Roman" w:cs="Times New Roman" w:eastAsia="Times New Roman" w:hAnsi="Times New Roman"/>
          <w:sz w:val="20"/>
          <w:szCs w:val="20"/>
          <w:rtl w:val="0"/>
        </w:rPr>
        <w:t xml:space="preserve">. </w:t>
      </w:r>
    </w:p>
  </w:footnote>
  <w:footnote w:id="39">
    <w:p w:rsidR="00000000" w:rsidDel="00000000" w:rsidP="00000000" w:rsidRDefault="00000000" w:rsidRPr="00000000" w14:paraId="0000005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iCs w:val="1"/>
          <w:sz w:val="20"/>
          <w:szCs w:val="20"/>
          <w:rtl w:val="0"/>
        </w:rPr>
        <w:t xml:space="preserve">Carpenter v. United States</w:t>
      </w:r>
      <w:r w:rsidDel="00000000" w:rsidR="00000000" w:rsidRPr="00000000">
        <w:rPr>
          <w:rFonts w:ascii="Times New Roman" w:cs="Times New Roman" w:eastAsia="Times New Roman" w:hAnsi="Times New Roman"/>
          <w:sz w:val="20"/>
          <w:szCs w:val="20"/>
          <w:rtl w:val="0"/>
        </w:rPr>
        <w:t xml:space="preserve">, 138 S. Ct. 2206 (2018).</w:t>
      </w:r>
    </w:p>
  </w:footnote>
  <w:footnote w:id="40">
    <w:p w:rsidR="00000000" w:rsidDel="00000000" w:rsidP="00000000" w:rsidRDefault="00000000" w:rsidRPr="00000000" w14:paraId="0000005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U.S. Dep’t of Homeland Sec., </w:t>
      </w:r>
      <w:r w:rsidDel="00000000" w:rsidR="00000000" w:rsidRPr="00000000">
        <w:rPr>
          <w:rFonts w:ascii="Times New Roman" w:cs="Times New Roman" w:eastAsia="Times New Roman" w:hAnsi="Times New Roman"/>
          <w:i w:val="1"/>
          <w:iCs w:val="1"/>
          <w:sz w:val="20"/>
          <w:szCs w:val="20"/>
          <w:rtl w:val="0"/>
        </w:rPr>
        <w:t xml:space="preserve">2024 Update on DHS’s Use of Face Recognition and Face Capture Technologies</w:t>
      </w:r>
      <w:r w:rsidDel="00000000" w:rsidR="00000000" w:rsidRPr="00000000">
        <w:rPr>
          <w:rFonts w:ascii="Times New Roman" w:cs="Times New Roman" w:eastAsia="Times New Roman" w:hAnsi="Times New Roman"/>
          <w:sz w:val="20"/>
          <w:szCs w:val="20"/>
          <w:rtl w:val="0"/>
        </w:rPr>
        <w:t xml:space="preserve">, DHS (Jan. 16, 2025),</w:t>
      </w:r>
      <w:hyperlink r:id="rId47">
        <w:r w:rsidDel="00000000" w:rsidR="00000000" w:rsidRPr="00000000">
          <w:rPr>
            <w:rFonts w:ascii="Times New Roman" w:cs="Times New Roman" w:eastAsia="Times New Roman" w:hAnsi="Times New Roman"/>
            <w:sz w:val="20"/>
            <w:szCs w:val="20"/>
            <w:rtl w:val="0"/>
          </w:rPr>
          <w:t xml:space="preserve"> </w:t>
        </w:r>
      </w:hyperlink>
      <w:hyperlink r:id="rId48">
        <w:r w:rsidDel="00000000" w:rsidR="00000000" w:rsidRPr="00000000">
          <w:rPr>
            <w:rFonts w:ascii="Times New Roman" w:cs="Times New Roman" w:eastAsia="Times New Roman" w:hAnsi="Times New Roman"/>
            <w:color w:val="1155cc"/>
            <w:sz w:val="20"/>
            <w:szCs w:val="20"/>
            <w:u w:val="single"/>
            <w:rtl w:val="0"/>
          </w:rPr>
          <w:t xml:space="preserve">https://www.dhs.gov/archive/news/2025/01/16/2024-update-dhss-use-face-recognition-face-capture-technologies#:~:text=2024%20Update%20on%20DHS%27s%20Use,with%20us%20and%20support</w:t>
        </w:r>
      </w:hyperlink>
      <w:r w:rsidDel="00000000" w:rsidR="00000000" w:rsidRPr="00000000">
        <w:rPr>
          <w:rFonts w:ascii="Times New Roman" w:cs="Times New Roman" w:eastAsia="Times New Roman" w:hAnsi="Times New Roman"/>
          <w:sz w:val="20"/>
          <w:szCs w:val="20"/>
          <w:rtl w:val="0"/>
        </w:rPr>
        <w:t xml:space="preserve">.</w:t>
      </w:r>
    </w:p>
  </w:footnote>
  <w:footnote w:id="41">
    <w:p w:rsidR="00000000" w:rsidDel="00000000" w:rsidP="00000000" w:rsidRDefault="00000000" w:rsidRPr="00000000" w14:paraId="0000005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Jeffrey Rosen, </w:t>
      </w:r>
      <w:r w:rsidDel="00000000" w:rsidR="00000000" w:rsidRPr="00000000">
        <w:rPr>
          <w:rFonts w:ascii="Times New Roman" w:cs="Times New Roman" w:eastAsia="Times New Roman" w:hAnsi="Times New Roman"/>
          <w:i w:val="1"/>
          <w:iCs w:val="1"/>
          <w:sz w:val="20"/>
          <w:szCs w:val="20"/>
          <w:rtl w:val="0"/>
        </w:rPr>
        <w:t xml:space="preserve">The Right to Privacy in the Age of Terror</w:t>
      </w:r>
      <w:r w:rsidDel="00000000" w:rsidR="00000000" w:rsidRPr="00000000">
        <w:rPr>
          <w:rFonts w:ascii="Times New Roman" w:cs="Times New Roman" w:eastAsia="Times New Roman" w:hAnsi="Times New Roman"/>
          <w:sz w:val="20"/>
          <w:szCs w:val="20"/>
          <w:rtl w:val="0"/>
        </w:rPr>
        <w:t xml:space="preserve">, N.Y. Times Mag. (Dec. 10, 2006),</w:t>
      </w:r>
      <w:hyperlink r:id="rId49">
        <w:r w:rsidDel="00000000" w:rsidR="00000000" w:rsidRPr="00000000">
          <w:rPr>
            <w:rFonts w:ascii="Times New Roman" w:cs="Times New Roman" w:eastAsia="Times New Roman" w:hAnsi="Times New Roman"/>
            <w:sz w:val="20"/>
            <w:szCs w:val="20"/>
            <w:rtl w:val="0"/>
          </w:rPr>
          <w:t xml:space="preserve"> </w:t>
        </w:r>
      </w:hyperlink>
      <w:hyperlink r:id="rId50">
        <w:r w:rsidDel="00000000" w:rsidR="00000000" w:rsidRPr="00000000">
          <w:rPr>
            <w:rFonts w:ascii="Times New Roman" w:cs="Times New Roman" w:eastAsia="Times New Roman" w:hAnsi="Times New Roman"/>
            <w:color w:val="1155cc"/>
            <w:sz w:val="20"/>
            <w:szCs w:val="20"/>
            <w:u w:val="single"/>
            <w:rtl w:val="0"/>
          </w:rPr>
          <w:t xml:space="preserve">https://www.nytimes.com/2006/12/10/magazine/10section3b.t-3.html</w:t>
        </w:r>
      </w:hyperlink>
      <w:r w:rsidDel="00000000" w:rsidR="00000000" w:rsidRPr="00000000">
        <w:rPr>
          <w:rFonts w:ascii="Times New Roman" w:cs="Times New Roman" w:eastAsia="Times New Roman" w:hAnsi="Times New Roman"/>
          <w:sz w:val="20"/>
          <w:szCs w:val="20"/>
          <w:rtl w:val="0"/>
        </w:rPr>
        <w:t xml:space="preserve">.</w:t>
      </w:r>
    </w:p>
  </w:footnote>
  <w:footnote w:id="42">
    <w:p w:rsidR="00000000" w:rsidDel="00000000" w:rsidP="00000000" w:rsidRDefault="00000000" w:rsidRPr="00000000" w14:paraId="0000005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Participedia, </w:t>
      </w:r>
      <w:r w:rsidDel="00000000" w:rsidR="00000000" w:rsidRPr="00000000">
        <w:rPr>
          <w:rFonts w:ascii="Times New Roman" w:cs="Times New Roman" w:eastAsia="Times New Roman" w:hAnsi="Times New Roman"/>
          <w:i w:val="1"/>
          <w:iCs w:val="1"/>
          <w:sz w:val="20"/>
          <w:szCs w:val="20"/>
          <w:rtl w:val="0"/>
        </w:rPr>
        <w:t xml:space="preserve">Hong Kong Protestors Implement Methods to Avoid Facial Recognition Technology and Government Tracking</w:t>
      </w:r>
      <w:r w:rsidDel="00000000" w:rsidR="00000000" w:rsidRPr="00000000">
        <w:rPr>
          <w:rFonts w:ascii="Times New Roman" w:cs="Times New Roman" w:eastAsia="Times New Roman" w:hAnsi="Times New Roman"/>
          <w:sz w:val="20"/>
          <w:szCs w:val="20"/>
          <w:rtl w:val="0"/>
        </w:rPr>
        <w:t xml:space="preserve">, Participedia,</w:t>
      </w:r>
      <w:hyperlink r:id="rId51">
        <w:r w:rsidDel="00000000" w:rsidR="00000000" w:rsidRPr="00000000">
          <w:rPr>
            <w:rFonts w:ascii="Times New Roman" w:cs="Times New Roman" w:eastAsia="Times New Roman" w:hAnsi="Times New Roman"/>
            <w:sz w:val="20"/>
            <w:szCs w:val="20"/>
            <w:rtl w:val="0"/>
          </w:rPr>
          <w:t xml:space="preserve"> </w:t>
        </w:r>
      </w:hyperlink>
      <w:hyperlink r:id="rId52">
        <w:r w:rsidDel="00000000" w:rsidR="00000000" w:rsidRPr="00000000">
          <w:rPr>
            <w:rFonts w:ascii="Times New Roman" w:cs="Times New Roman" w:eastAsia="Times New Roman" w:hAnsi="Times New Roman"/>
            <w:color w:val="1155cc"/>
            <w:sz w:val="20"/>
            <w:szCs w:val="20"/>
            <w:u w:val="single"/>
            <w:rtl w:val="0"/>
          </w:rPr>
          <w:t xml:space="preserve">https://participedia.net/case/hong-kong-protestors-implement-methods-to-avoid-facial-recognition-technology-and-government-tracking</w:t>
        </w:r>
      </w:hyperlink>
      <w:r w:rsidDel="00000000" w:rsidR="00000000" w:rsidRPr="00000000">
        <w:rPr>
          <w:rFonts w:ascii="Times New Roman" w:cs="Times New Roman" w:eastAsia="Times New Roman" w:hAnsi="Times New Roman"/>
          <w:sz w:val="20"/>
          <w:szCs w:val="20"/>
          <w:rtl w:val="0"/>
        </w:rPr>
        <w:t xml:space="preserve"> (last visited May 12, 2025).</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_rels/footnotes.xml.rels><?xml version="1.0" encoding="UTF-8" standalone="yes"?><Relationships xmlns="http://schemas.openxmlformats.org/package/2006/relationships"><Relationship Id="rId40" Type="http://schemas.openxmlformats.org/officeDocument/2006/relationships/hyperlink" Target="https://www.gao.gov/products/gao-24-107372#:~:text=Facial%20Recognition%20Technology%3A%20Federal%20Law,technology%20to%20support%20criminal%20investigations" TargetMode="External"/><Relationship Id="rId42" Type="http://schemas.openxmlformats.org/officeDocument/2006/relationships/hyperlink" Target="https://www.ft.com/content/6cc7847a-2fc5-4df0-b113-a435d6426c81" TargetMode="External"/><Relationship Id="rId41" Type="http://schemas.openxmlformats.org/officeDocument/2006/relationships/hyperlink" Target="https://www.ft.com/content/6cc7847a-2fc5-4df0-b113-a435d6426c81" TargetMode="External"/><Relationship Id="rId44" Type="http://schemas.openxmlformats.org/officeDocument/2006/relationships/hyperlink" Target="https://eurasianet.org/russia-spyware-firms-looking-to-export-surveillance-technology-to-central-asia-report#:~:text=Russia%3A%20Spyware%20firms%20looking%20to,Central%20Asia%20as%20a" TargetMode="External"/><Relationship Id="rId43" Type="http://schemas.openxmlformats.org/officeDocument/2006/relationships/hyperlink" Target="https://eurasianet.org/russia-spyware-firms-looking-to-export-surveillance-technology-to-central-asia-report#:~:text=Russia%3A%20Spyware%20firms%20looking%20to,Central%20Asia%20as%20a" TargetMode="External"/><Relationship Id="rId46" Type="http://schemas.openxmlformats.org/officeDocument/2006/relationships/hyperlink" Target="https://www.amnesty.org/en/latest/news/2023/06/eu-european-parliament-adopts-ban-on-facial-recognition-but-leaves-migrants-refugees-and-asylum-seekers-at-risk/#:~:text=,Responding%20to%20the%20European" TargetMode="External"/><Relationship Id="rId45" Type="http://schemas.openxmlformats.org/officeDocument/2006/relationships/hyperlink" Target="https://www.amnesty.org/en/latest/news/2023/06/eu-european-parliament-adopts-ban-on-facial-recognition-but-leaves-migrants-refugees-and-asylum-seekers-at-risk/#:~:text=,Responding%20to%20the%20European" TargetMode="External"/><Relationship Id="rId1" Type="http://schemas.openxmlformats.org/officeDocument/2006/relationships/hyperlink" Target="https://cs.stanford.edu/people/eroberts/cs181/projects/ethics-of-surveillance/ethics.html" TargetMode="External"/><Relationship Id="rId2" Type="http://schemas.openxmlformats.org/officeDocument/2006/relationships/hyperlink" Target="https://cs.stanford.edu/people/eroberts/cs181/projects/ethics-of-surveillance/ethics.html" TargetMode="External"/><Relationship Id="rId3" Type="http://schemas.openxmlformats.org/officeDocument/2006/relationships/hyperlink" Target="https://dmitriigorbatenkologbook.1010011010lab.com/the-algorithmic-shadow-ai-as-a-tool-for-fraud-and-suppression#:~:text=match%20at%20L211%20AI%2C%20which,for%20signs%20of%20opposition%2020" TargetMode="External"/><Relationship Id="rId4" Type="http://schemas.openxmlformats.org/officeDocument/2006/relationships/hyperlink" Target="https://dmitriigorbatenkologbook.1010011010lab.com/the-algorithmic-shadow-ai-as-a-tool-for-fraud-and-suppression#:~:text=match%20at%20L211%20AI%2C%20which,for%20signs%20of%20opposition%2020" TargetMode="External"/><Relationship Id="rId9" Type="http://schemas.openxmlformats.org/officeDocument/2006/relationships/hyperlink" Target="https://www.reuters.com/legal/litigation/ai-vigilantes-fuel-censorship-fears-russian-cyberspace-2021-11-30/#:~:text=They%20are%20among%20thousands%20of,to%20police%20the%20web" TargetMode="External"/><Relationship Id="rId48" Type="http://schemas.openxmlformats.org/officeDocument/2006/relationships/hyperlink" Target="https://www.dhs.gov/archive/news/2025/01/16/2024-update-dhss-use-face-recognition-face-capture-technologies#:~:text=2024%20Update%20on%20DHS%27s%20Use,with%20us%20and%20support" TargetMode="External"/><Relationship Id="rId47" Type="http://schemas.openxmlformats.org/officeDocument/2006/relationships/hyperlink" Target="https://www.dhs.gov/archive/news/2025/01/16/2024-update-dhss-use-face-recognition-face-capture-technologies#:~:text=2024%20Update%20on%20DHS%27s%20Use,with%20us%20and%20support" TargetMode="External"/><Relationship Id="rId49" Type="http://schemas.openxmlformats.org/officeDocument/2006/relationships/hyperlink" Target="https://www.nytimes.com/2006/12/10/magazine/10section3b.t-3.html" TargetMode="External"/><Relationship Id="rId5" Type="http://schemas.openxmlformats.org/officeDocument/2006/relationships/hyperlink" Target="https://carnegieendowment.org/2019/09/17/global-expansion-of-ai-surveillance-pub-79847#:~:text=Unsurprisingly%2C%20AI%E2%80%99s%20impact%20extends%20well,delegitimize%20democratic%20discourse%20across%20borders" TargetMode="External"/><Relationship Id="rId6" Type="http://schemas.openxmlformats.org/officeDocument/2006/relationships/hyperlink" Target="https://carnegieendowment.org/2019/09/17/global-expansion-of-ai-surveillance-pub-79847#:~:text=Unsurprisingly%2C%20AI%E2%80%99s%20impact%20extends%20well,delegitimize%20democratic%20discourse%20across%20borders" TargetMode="External"/><Relationship Id="rId7" Type="http://schemas.openxmlformats.org/officeDocument/2006/relationships/hyperlink" Target="https://www.journalofdemocracy.org/online-exclusive/how-autocrats-weaponize-ai-and-how-to-fight-back/#:~:text=AI,thwart%20facial%20recognition%20during%20antigovernment" TargetMode="External"/><Relationship Id="rId8" Type="http://schemas.openxmlformats.org/officeDocument/2006/relationships/hyperlink" Target="https://www.journalofdemocracy.org/online-exclusive/how-autocrats-weaponize-ai-and-how-to-fight-back/#:~:text=AI,thwart%20facial%20recognition%20during%20antigovernment" TargetMode="External"/><Relationship Id="rId31" Type="http://schemas.openxmlformats.org/officeDocument/2006/relationships/hyperlink" Target="https://euromaidanpress.com/2025/05/07/new-russian-ai-drones-outsmart-ukraines-electronic-warfare-experts-say-its-just-beginning/#:~:text=The%20drone%20is%20controlled%20via,and%20a%20laser%20rangefinder%20for" TargetMode="External"/><Relationship Id="rId30" Type="http://schemas.openxmlformats.org/officeDocument/2006/relationships/hyperlink" Target="https://spectrum.ieee.org/killer-drones#:~:text=Spectrum%20spectrum,driven" TargetMode="External"/><Relationship Id="rId33" Type="http://schemas.openxmlformats.org/officeDocument/2006/relationships/hyperlink" Target="https://www.reuters.com/technology/artificial-intelligence/russia-using-generative-ai-ramp-up-disinformation-says-ukraine-minister-2024-10-16/#:~:text=SINGAPORE%2C%20Oct%2016%20Reuters%20,branding%20them%20a%20global%20danger" TargetMode="External"/><Relationship Id="rId32" Type="http://schemas.openxmlformats.org/officeDocument/2006/relationships/hyperlink" Target="https://euromaidanpress.com/2025/05/07/new-russian-ai-drones-outsmart-ukraines-electronic-warfare-experts-say-its-just-beginning/#:~:text=The%20drone%20is%20controlled%20via,and%20a%20laser%20rangefinder%20for" TargetMode="External"/><Relationship Id="rId35" Type="http://schemas.openxmlformats.org/officeDocument/2006/relationships/hyperlink" Target="https://techpolicy.press/status-of-state-laws-on-facial-recognition-surveillance-continued-progress-and-smart-innovations#:~:text=Status%20of%20State%20Laws%20on,recognition%2C%20with%20increasingly%20strong%20guardrails" TargetMode="External"/><Relationship Id="rId34" Type="http://schemas.openxmlformats.org/officeDocument/2006/relationships/hyperlink" Target="https://www.reuters.com/technology/artificial-intelligence/russia-using-generative-ai-ramp-up-disinformation-says-ukraine-minister-2024-10-16/#:~:text=SINGAPORE%2C%20Oct%2016%20Reuters%20,branding%20them%20a%20global%20danger" TargetMode="External"/><Relationship Id="rId37" Type="http://schemas.openxmlformats.org/officeDocument/2006/relationships/hyperlink" Target="https://www.aware.com/blog-facial-recognition-used-in-law-enforcement/#:~:text=Facial%20Recognition%20%26%20Law%20Enforcement,data%20to%20aid%20in" TargetMode="External"/><Relationship Id="rId36" Type="http://schemas.openxmlformats.org/officeDocument/2006/relationships/hyperlink" Target="https://techpolicy.press/status-of-state-laws-on-facial-recognition-surveillance-continued-progress-and-smart-innovations#:~:text=Status%20of%20State%20Laws%20on,recognition%2C%20with%20increasingly%20strong%20guardrails" TargetMode="External"/><Relationship Id="rId39" Type="http://schemas.openxmlformats.org/officeDocument/2006/relationships/hyperlink" Target="https://www.gao.gov/products/gao-24-107372#:~:text=Facial%20Recognition%20Technology%3A%20Federal%20Law,technology%20to%20support%20criminal%20investigations" TargetMode="External"/><Relationship Id="rId38" Type="http://schemas.openxmlformats.org/officeDocument/2006/relationships/hyperlink" Target="https://www.aware.com/blog-facial-recognition-used-in-law-enforcement/#:~:text=Facial%20Recognition%20%26%20Law%20Enforcement,data%20to%20aid%20in" TargetMode="External"/><Relationship Id="rId20" Type="http://schemas.openxmlformats.org/officeDocument/2006/relationships/hyperlink" Target="https://eurasianet.org/russia-how-the-kremlin-is-using-ai-to-enhance-video-surveillance#:~:text=Many%20more%C2%A0detentions%20occurred%20days%20later%2C,held%2C%20and%20at%20the%20cemetery" TargetMode="External"/><Relationship Id="rId22" Type="http://schemas.openxmlformats.org/officeDocument/2006/relationships/hyperlink" Target="https://www.reuters.com/world/europe/russian-system-scan-internet-undesired-content-dissent-2023-02-13/#:~:text=Feb%2013%20%28Reuters%29%20,officials%20said%20on%20Monday" TargetMode="External"/><Relationship Id="rId21" Type="http://schemas.openxmlformats.org/officeDocument/2006/relationships/hyperlink" Target="https://www.reuters.com/world/europe/russian-system-scan-internet-undesired-content-dissent-2023-02-13/#:~:text=Feb%2013%20%28Reuters%29%20,officials%20said%20on%20Monday" TargetMode="External"/><Relationship Id="rId24" Type="http://schemas.openxmlformats.org/officeDocument/2006/relationships/hyperlink" Target="https://novayagazeta.eu/articles/2023/02/13/russias-media-watchdog-launches-search-system-of-banned-content-oculus-en-news#:~:text=According%20to%20the%20representative%2C%20the,performing%20tasks%20at%20full%20scale" TargetMode="External"/><Relationship Id="rId23" Type="http://schemas.openxmlformats.org/officeDocument/2006/relationships/hyperlink" Target="https://novayagazeta.eu/articles/2023/02/13/russias-media-watchdog-launches-search-system-of-banned-content-oculus-en-news#:~:text=According%20to%20the%20representative%2C%20the,performing%20tasks%20at%20full%20scale" TargetMode="External"/><Relationship Id="rId26" Type="http://schemas.openxmlformats.org/officeDocument/2006/relationships/hyperlink" Target="https://meduza.io/en/news/2023/02/13/russian-authorities-announce-launch-of-oculus-an-automated-system-for-detecting-lgbt-propaganda-and-other-banned-content-online#:~:text=more%20than%20two%20terabytes%20of,find%20undesirable%20depictions%20of%20Putin" TargetMode="External"/><Relationship Id="rId25" Type="http://schemas.openxmlformats.org/officeDocument/2006/relationships/hyperlink" Target="https://meduza.io/en/news/2023/02/13/russian-authorities-announce-launch-of-oculus-an-automated-system-for-detecting-lgbt-propaganda-and-other-banned-content-online#:~:text=more%20than%20two%20terabytes%20of,find%20undesirable%20depictions%20of%20Putin" TargetMode="External"/><Relationship Id="rId28" Type="http://schemas.openxmlformats.org/officeDocument/2006/relationships/hyperlink" Target="https://www.cnas.org/publications/commentary/roles-and-implications-of-ai-in-the-russian-ukrainian-conflict#:~:text=Artificial%20Intelligence%20,whether%20such%20a%20technological%20edge" TargetMode="External"/><Relationship Id="rId27" Type="http://schemas.openxmlformats.org/officeDocument/2006/relationships/hyperlink" Target="https://www.cnas.org/publications/commentary/roles-and-implications-of-ai-in-the-russian-ukrainian-conflict#:~:text=Artificial%20Intelligence%20,whether%20such%20a%20technological%20edge" TargetMode="External"/><Relationship Id="rId29" Type="http://schemas.openxmlformats.org/officeDocument/2006/relationships/hyperlink" Target="https://spectrum.ieee.org/killer-drones#:~:text=Spectrum%20spectrum,driven" TargetMode="External"/><Relationship Id="rId51" Type="http://schemas.openxmlformats.org/officeDocument/2006/relationships/hyperlink" Target="https://participedia.net/case/hong-kong-protestors-implement-methods-to-avoid-facial-recognition-technology-and-government-tracking" TargetMode="External"/><Relationship Id="rId50" Type="http://schemas.openxmlformats.org/officeDocument/2006/relationships/hyperlink" Target="https://www.nytimes.com/2006/12/10/magazine/10section3b.t-3.html" TargetMode="External"/><Relationship Id="rId52" Type="http://schemas.openxmlformats.org/officeDocument/2006/relationships/hyperlink" Target="https://participedia.net/case/hong-kong-protestors-implement-methods-to-avoid-facial-recognition-technology-and-government-tracking" TargetMode="External"/><Relationship Id="rId11" Type="http://schemas.openxmlformats.org/officeDocument/2006/relationships/hyperlink" Target="https://www.brookings.edu/articles/police-surveillance-and-facial-recognition-why-data-privacy-is-an-imperative-for-communities-of-color/#:~:text=disproportionately%20lead%20to%20unwarranted%20deaths%2C,4" TargetMode="External"/><Relationship Id="rId10" Type="http://schemas.openxmlformats.org/officeDocument/2006/relationships/hyperlink" Target="https://www.reuters.com/legal/litigation/ai-vigilantes-fuel-censorship-fears-russian-cyberspace-2021-11-30/#:~:text=They%20are%20among%20thousands%20of,to%20police%20the%20web" TargetMode="External"/><Relationship Id="rId13" Type="http://schemas.openxmlformats.org/officeDocument/2006/relationships/hyperlink" Target="https://www.theguardian.com/uk-news/2023/may/03/metropolitan-police-live-facial-recognition-in-crowds-at-king-charles-coronation#:~:text=Share" TargetMode="External"/><Relationship Id="rId12" Type="http://schemas.openxmlformats.org/officeDocument/2006/relationships/hyperlink" Target="https://www.brookings.edu/articles/police-surveillance-and-facial-recognition-why-data-privacy-is-an-imperative-for-communities-of-color/#:~:text=disproportionately%20lead%20to%20unwarranted%20deaths%2C,4" TargetMode="External"/><Relationship Id="rId15" Type="http://schemas.openxmlformats.org/officeDocument/2006/relationships/hyperlink" Target="https://restofworld.org/2024/facial-recognition-government-protest-surveillance/#:~:text=technology%20on%20tens%20of%20thousands,of%20people%20attending%20King" TargetMode="External"/><Relationship Id="rId14" Type="http://schemas.openxmlformats.org/officeDocument/2006/relationships/hyperlink" Target="https://www.theguardian.com/uk-news/2023/may/03/metropolitan-police-live-facial-recognition-in-crowds-at-king-charles-coronation#:~:text=Share" TargetMode="External"/><Relationship Id="rId17" Type="http://schemas.openxmlformats.org/officeDocument/2006/relationships/hyperlink" Target="https://www.hrw.org/news/2021/09/15/russia-broad-facial-recognition-use-undermines-rights#:~:text=The%20analytical%20agency%20Telecom%20Daily,in%20other%20regions%20of%20Russia" TargetMode="External"/><Relationship Id="rId16" Type="http://schemas.openxmlformats.org/officeDocument/2006/relationships/hyperlink" Target="https://restofworld.org/2024/facial-recognition-government-protest-surveillance/#:~:text=technology%20on%20tens%20of%20thousands,of%20people%20attending%20King" TargetMode="External"/><Relationship Id="rId19" Type="http://schemas.openxmlformats.org/officeDocument/2006/relationships/hyperlink" Target="https://eurasianet.org/russia-how-the-kremlin-is-using-ai-to-enhance-video-surveillance#:~:text=Many%20more%C2%A0detentions%20occurred%20days%20later%2C,held%2C%20and%20at%20the%20cemetery" TargetMode="External"/><Relationship Id="rId18" Type="http://schemas.openxmlformats.org/officeDocument/2006/relationships/hyperlink" Target="https://www.hrw.org/news/2021/09/15/russia-broad-facial-recognition-use-undermines-rights#:~:text=The%20analytical%20agency%20Telecom%20Daily,in%20other%20regions%20of%20Russ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